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D4B9D" w14:textId="77777777" w:rsidR="0018208C" w:rsidRPr="006E4D88" w:rsidRDefault="0018208C" w:rsidP="0018208C">
      <w:pPr>
        <w:pStyle w:val="NormalWeb"/>
      </w:pPr>
      <w:r w:rsidRPr="006E4D88">
        <w:t xml:space="preserve">Hello Pastors/Leaders: </w:t>
      </w:r>
    </w:p>
    <w:p w14:paraId="321ACABC" w14:textId="77777777" w:rsidR="0018208C" w:rsidRPr="006E4D88" w:rsidRDefault="00E31D01" w:rsidP="0018208C">
      <w:pPr>
        <w:pStyle w:val="NormalWeb"/>
        <w:rPr>
          <w:iCs/>
        </w:rPr>
      </w:pPr>
      <w:r w:rsidRPr="006E4D88">
        <w:t>I started</w:t>
      </w:r>
      <w:r w:rsidR="0018208C" w:rsidRPr="006E4D88">
        <w:t xml:space="preserve"> a series of articles</w:t>
      </w:r>
      <w:r w:rsidRPr="006E4D88">
        <w:t xml:space="preserve"> over a year ago</w:t>
      </w:r>
      <w:r w:rsidR="0018208C" w:rsidRPr="006E4D88">
        <w:t xml:space="preserve"> on the subject of church health/revitalization.</w:t>
      </w:r>
      <w:r w:rsidRPr="006E4D88">
        <w:t xml:space="preserve"> You can read these articles on our webpage at nwibaptist.com.</w:t>
      </w:r>
      <w:r w:rsidR="0018208C" w:rsidRPr="006E4D88">
        <w:t xml:space="preserve"> I began with </w:t>
      </w:r>
      <w:r w:rsidR="0018208C" w:rsidRPr="006E4D88">
        <w:rPr>
          <w:i/>
          <w:iCs/>
        </w:rPr>
        <w:t xml:space="preserve">How does a church know if it needs revitalized? </w:t>
      </w:r>
      <w:r w:rsidR="0018208C" w:rsidRPr="006E4D88">
        <w:t xml:space="preserve">In my second article I addressed the </w:t>
      </w:r>
      <w:r w:rsidR="0018208C" w:rsidRPr="006E4D88">
        <w:rPr>
          <w:i/>
          <w:iCs/>
        </w:rPr>
        <w:t xml:space="preserve">Essential Qualities of a Revitalization Pastor. </w:t>
      </w:r>
      <w:r w:rsidR="0018208C" w:rsidRPr="006E4D88">
        <w:t xml:space="preserve">In the third article, I focused on the fact that </w:t>
      </w:r>
      <w:r w:rsidR="0018208C" w:rsidRPr="006E4D88">
        <w:rPr>
          <w:i/>
          <w:iCs/>
        </w:rPr>
        <w:t xml:space="preserve">Church Decline is a Spiritual Issue. </w:t>
      </w:r>
      <w:r w:rsidR="0018208C" w:rsidRPr="006E4D88">
        <w:t xml:space="preserve">The fourth article dealt with the lack of biblical contextualization as I discussed the need of </w:t>
      </w:r>
      <w:r w:rsidR="0018208C" w:rsidRPr="006E4D88">
        <w:rPr>
          <w:i/>
          <w:iCs/>
        </w:rPr>
        <w:t xml:space="preserve">Contextualization without Compromise. </w:t>
      </w:r>
      <w:r w:rsidR="0018208C" w:rsidRPr="006E4D88">
        <w:t xml:space="preserve">With my fifth article I discussed church health as the root of church revitalization in an article entitled </w:t>
      </w:r>
      <w:r w:rsidR="0018208C" w:rsidRPr="006E4D88">
        <w:rPr>
          <w:i/>
          <w:iCs/>
        </w:rPr>
        <w:t>Revitalization is a Church Health Issue</w:t>
      </w:r>
      <w:r w:rsidR="0018208C" w:rsidRPr="006E4D88">
        <w:t xml:space="preserve">. </w:t>
      </w:r>
      <w:r w:rsidRPr="006E4D88">
        <w:t xml:space="preserve">The sixth </w:t>
      </w:r>
      <w:r w:rsidR="0018208C" w:rsidRPr="006E4D88">
        <w:t xml:space="preserve">article </w:t>
      </w:r>
      <w:r w:rsidRPr="006E4D88">
        <w:t>dealt with</w:t>
      </w:r>
      <w:r w:rsidR="0018208C" w:rsidRPr="006E4D88">
        <w:t xml:space="preserve"> the contentious issue of </w:t>
      </w:r>
      <w:r w:rsidR="0018208C" w:rsidRPr="006E4D88">
        <w:rPr>
          <w:i/>
          <w:iCs/>
        </w:rPr>
        <w:t>Worship and Revitalization</w:t>
      </w:r>
      <w:r w:rsidR="0018208C" w:rsidRPr="006E4D88">
        <w:t xml:space="preserve">. </w:t>
      </w:r>
      <w:r w:rsidRPr="006E4D88">
        <w:t xml:space="preserve">With the last article I addressed </w:t>
      </w:r>
      <w:r w:rsidR="0018208C" w:rsidRPr="006E4D88">
        <w:t>the critical role that preaching has in church health and revitalization</w:t>
      </w:r>
      <w:r w:rsidRPr="006E4D88">
        <w:t xml:space="preserve"> with </w:t>
      </w:r>
      <w:r w:rsidR="0018208C" w:rsidRPr="006E4D88">
        <w:rPr>
          <w:i/>
          <w:iCs/>
        </w:rPr>
        <w:t>Preaching and Revitalization</w:t>
      </w:r>
      <w:r w:rsidRPr="006E4D88">
        <w:rPr>
          <w:i/>
          <w:iCs/>
        </w:rPr>
        <w:t xml:space="preserve">. </w:t>
      </w:r>
      <w:r w:rsidRPr="006E4D88">
        <w:rPr>
          <w:iCs/>
        </w:rPr>
        <w:t xml:space="preserve">In this newest writing, I will focus on </w:t>
      </w:r>
      <w:r w:rsidRPr="006E4D88">
        <w:rPr>
          <w:i/>
          <w:iCs/>
        </w:rPr>
        <w:t>The Metrics of Revitalization.</w:t>
      </w:r>
      <w:r w:rsidRPr="006E4D88">
        <w:rPr>
          <w:iCs/>
        </w:rPr>
        <w:t xml:space="preserve"> </w:t>
      </w:r>
    </w:p>
    <w:p w14:paraId="48E05C26" w14:textId="5CD9A840" w:rsidR="00B5699E" w:rsidRPr="006E4D88" w:rsidRDefault="00E31D01" w:rsidP="00571849">
      <w:pPr>
        <w:pStyle w:val="NormalWeb"/>
        <w:rPr>
          <w:iCs/>
        </w:rPr>
      </w:pPr>
      <w:r w:rsidRPr="006E4D88">
        <w:rPr>
          <w:iCs/>
        </w:rPr>
        <w:t xml:space="preserve">Historically, </w:t>
      </w:r>
      <w:r w:rsidR="00BC6BB1" w:rsidRPr="006E4D88">
        <w:rPr>
          <w:iCs/>
        </w:rPr>
        <w:t xml:space="preserve">in Southern Baptist Churches, success was measured in numbers, and those numbers were generally focused around the 3 B’s – Budget, Baptisms (Bodies), and Buildings. That is, if the money was coming in, and the attendance was growing with steady baptisms, and the building was </w:t>
      </w:r>
      <w:r w:rsidR="002D7511" w:rsidRPr="006E4D88">
        <w:rPr>
          <w:iCs/>
        </w:rPr>
        <w:t>adequate</w:t>
      </w:r>
      <w:r w:rsidR="0046145D">
        <w:rPr>
          <w:iCs/>
        </w:rPr>
        <w:t xml:space="preserve"> - </w:t>
      </w:r>
      <w:r w:rsidR="00BC6BB1" w:rsidRPr="006E4D88">
        <w:rPr>
          <w:iCs/>
        </w:rPr>
        <w:t>well maintained</w:t>
      </w:r>
      <w:r w:rsidR="0046145D">
        <w:rPr>
          <w:iCs/>
        </w:rPr>
        <w:t xml:space="preserve"> </w:t>
      </w:r>
      <w:r w:rsidR="00BC6BB1" w:rsidRPr="006E4D88">
        <w:rPr>
          <w:iCs/>
        </w:rPr>
        <w:t>and attactional</w:t>
      </w:r>
      <w:r w:rsidR="002D7511" w:rsidRPr="006E4D88">
        <w:rPr>
          <w:iCs/>
        </w:rPr>
        <w:t xml:space="preserve"> - </w:t>
      </w:r>
      <w:r w:rsidR="00BC6BB1" w:rsidRPr="006E4D88">
        <w:rPr>
          <w:iCs/>
        </w:rPr>
        <w:t xml:space="preserve">then </w:t>
      </w:r>
      <w:r w:rsidR="00CC2E02" w:rsidRPr="006E4D88">
        <w:rPr>
          <w:iCs/>
        </w:rPr>
        <w:t xml:space="preserve">the church, and more particularly, the pastor would be considered successful. While measuring these metrics is important and is necessary in gaging the overall status of the church, by themselves they are insufficient in </w:t>
      </w:r>
      <w:r w:rsidR="002D7511" w:rsidRPr="006E4D88">
        <w:rPr>
          <w:iCs/>
        </w:rPr>
        <w:t>assessing</w:t>
      </w:r>
      <w:r w:rsidR="00CC2E02" w:rsidRPr="006E4D88">
        <w:rPr>
          <w:iCs/>
        </w:rPr>
        <w:t xml:space="preserve"> ministry effectiveness …and in fact, can cover up deep systemic church health problems.</w:t>
      </w:r>
      <w:r w:rsidR="00B5699E" w:rsidRPr="006E4D88">
        <w:rPr>
          <w:iCs/>
        </w:rPr>
        <w:t xml:space="preserve"> In fact, these numerical indicators can easily become an unhealthy way that a pastor seeks his identity. </w:t>
      </w:r>
      <w:r w:rsidR="00CC2E02" w:rsidRPr="006E4D88">
        <w:rPr>
          <w:iCs/>
        </w:rPr>
        <w:t xml:space="preserve"> In </w:t>
      </w:r>
      <w:r w:rsidR="00B5699E" w:rsidRPr="006E4D88">
        <w:rPr>
          <w:iCs/>
        </w:rPr>
        <w:t xml:space="preserve">a blog article by professor Dr. Robert Scott Clark entitled </w:t>
      </w:r>
      <w:r w:rsidR="00B5699E" w:rsidRPr="0046145D">
        <w:rPr>
          <w:i/>
          <w:iCs/>
        </w:rPr>
        <w:t>The Killer B’s: Idols of the Minister’s Heart</w:t>
      </w:r>
      <w:r w:rsidR="00B5699E" w:rsidRPr="006E4D88">
        <w:rPr>
          <w:iCs/>
        </w:rPr>
        <w:t>, he wrote:</w:t>
      </w:r>
    </w:p>
    <w:p w14:paraId="623BED14" w14:textId="77777777" w:rsidR="00B5699E" w:rsidRPr="006E4D88" w:rsidRDefault="00B5699E" w:rsidP="005A796D">
      <w:pPr>
        <w:spacing w:before="150" w:after="225"/>
        <w:ind w:left="720" w:firstLine="720"/>
        <w:textAlignment w:val="baseline"/>
        <w:rPr>
          <w:rFonts w:ascii="Times New Roman" w:eastAsia="Times New Roman" w:hAnsi="Times New Roman" w:cs="Times New Roman"/>
          <w:color w:val="000000" w:themeColor="text1"/>
        </w:rPr>
      </w:pPr>
      <w:r w:rsidRPr="006E4D88">
        <w:rPr>
          <w:rFonts w:ascii="Times New Roman" w:eastAsia="Times New Roman" w:hAnsi="Times New Roman" w:cs="Times New Roman"/>
          <w:color w:val="000000" w:themeColor="text1"/>
        </w:rPr>
        <w:t>These are the things by which ministers often define themselves. These are the things they covet. These are the status symbols: a growing budget, increasing attendance, and a bigger building. These are the idols that shape the program-driven church. These are the gods that drive the liturgy and the gods that promise rewards to those who serve them faithfully.</w:t>
      </w:r>
      <w:r w:rsidR="00571849" w:rsidRPr="006E4D88">
        <w:rPr>
          <w:rStyle w:val="FootnoteReference"/>
          <w:rFonts w:ascii="Times New Roman" w:eastAsia="Times New Roman" w:hAnsi="Times New Roman" w:cs="Times New Roman"/>
          <w:color w:val="000000" w:themeColor="text1"/>
        </w:rPr>
        <w:footnoteReference w:id="1"/>
      </w:r>
    </w:p>
    <w:p w14:paraId="3002F8D9" w14:textId="3734CCD6" w:rsidR="005A796D" w:rsidRPr="006E4D88" w:rsidRDefault="00571849" w:rsidP="005A796D">
      <w:pPr>
        <w:pStyle w:val="NormalWeb"/>
        <w:rPr>
          <w:iCs/>
        </w:rPr>
      </w:pPr>
      <w:r w:rsidRPr="006E4D88">
        <w:rPr>
          <w:iCs/>
        </w:rPr>
        <w:t xml:space="preserve">Since church success is typically measured both by our congregants as well as our colleagues with these numerical factors, then they can become the </w:t>
      </w:r>
      <w:r w:rsidR="002D7511" w:rsidRPr="006E4D88">
        <w:rPr>
          <w:iCs/>
        </w:rPr>
        <w:t>objective</w:t>
      </w:r>
      <w:r w:rsidRPr="006E4D88">
        <w:rPr>
          <w:iCs/>
        </w:rPr>
        <w:t xml:space="preserve"> of our ministry and the source of our identity. However, numbers tell us something, but they don’t tell us everything – they </w:t>
      </w:r>
      <w:r w:rsidR="005A796D" w:rsidRPr="006E4D88">
        <w:rPr>
          <w:iCs/>
        </w:rPr>
        <w:t>cannot tell us the underlying factors beneath the numerical increase or decrease. Churches can grow numerically without Jesus and they can decline numerically with Jesus. As Jared Wilson comments:</w:t>
      </w:r>
    </w:p>
    <w:p w14:paraId="7D117BD6" w14:textId="77777777" w:rsidR="005A796D" w:rsidRPr="006E4D88" w:rsidRDefault="005A796D" w:rsidP="005A796D">
      <w:pPr>
        <w:ind w:left="720"/>
        <w:rPr>
          <w:rFonts w:ascii="Times New Roman" w:hAnsi="Times New Roman" w:cs="Times New Roman"/>
        </w:rPr>
      </w:pPr>
      <w:r w:rsidRPr="006E4D88">
        <w:rPr>
          <w:rFonts w:ascii="Calibri" w:hAnsi="Calibri" w:cs="Calibri"/>
        </w:rPr>
        <w:t>﻿</w:t>
      </w:r>
      <w:r w:rsidRPr="006E4D88">
        <w:rPr>
          <w:rFonts w:ascii="Times New Roman" w:hAnsi="Times New Roman" w:cs="Times New Roman"/>
        </w:rPr>
        <w:tab/>
        <w:t>Some things in ministry take a deeper wisdom to discern or decipher. These can’t simply be measured by counting heads. I would even argue that the more important a metric is the more difficult it is to quantify. This is one reason why Jesus appointed shepherds for his flock and not accountants.</w:t>
      </w:r>
      <w:r w:rsidRPr="006E4D88">
        <w:rPr>
          <w:rStyle w:val="FootnoteReference"/>
          <w:rFonts w:ascii="Times New Roman" w:hAnsi="Times New Roman" w:cs="Times New Roman"/>
        </w:rPr>
        <w:footnoteReference w:id="2"/>
      </w:r>
    </w:p>
    <w:p w14:paraId="22C8CD3C" w14:textId="77777777" w:rsidR="005A796D" w:rsidRPr="006E4D88" w:rsidRDefault="005A796D" w:rsidP="005A796D">
      <w:pPr>
        <w:rPr>
          <w:rFonts w:ascii="Times New Roman" w:hAnsi="Times New Roman" w:cs="Times New Roman"/>
        </w:rPr>
      </w:pPr>
    </w:p>
    <w:p w14:paraId="0C764074" w14:textId="30CAF36A" w:rsidR="005A796D" w:rsidRPr="006E4D88" w:rsidRDefault="005A796D" w:rsidP="005A796D">
      <w:pPr>
        <w:rPr>
          <w:rFonts w:ascii="Times New Roman" w:hAnsi="Times New Roman" w:cs="Times New Roman"/>
        </w:rPr>
      </w:pPr>
      <w:r w:rsidRPr="006E4D88">
        <w:rPr>
          <w:rFonts w:ascii="Times New Roman" w:hAnsi="Times New Roman" w:cs="Times New Roman"/>
        </w:rPr>
        <w:lastRenderedPageBreak/>
        <w:t xml:space="preserve">Therefore, especially when it comes to measuring church health and a church in the process of revitalization, it is important that we have a more complete and holistic </w:t>
      </w:r>
      <w:r w:rsidR="00B147F4" w:rsidRPr="006E4D88">
        <w:rPr>
          <w:rFonts w:ascii="Times New Roman" w:hAnsi="Times New Roman" w:cs="Times New Roman"/>
        </w:rPr>
        <w:t>set of metrics to gage our ministries. The following are some of the indicators to focus on in assessing the health of our churches.</w:t>
      </w:r>
      <w:r w:rsidR="000359AA" w:rsidRPr="006E4D88">
        <w:rPr>
          <w:rFonts w:ascii="Times New Roman" w:hAnsi="Times New Roman" w:cs="Times New Roman"/>
        </w:rPr>
        <w:t xml:space="preserve"> These metric indicators will be </w:t>
      </w:r>
      <w:r w:rsidR="001827D1" w:rsidRPr="006E4D88">
        <w:rPr>
          <w:rFonts w:ascii="Times New Roman" w:hAnsi="Times New Roman" w:cs="Times New Roman"/>
        </w:rPr>
        <w:t>divided</w:t>
      </w:r>
      <w:r w:rsidR="000359AA" w:rsidRPr="006E4D88">
        <w:rPr>
          <w:rFonts w:ascii="Times New Roman" w:hAnsi="Times New Roman" w:cs="Times New Roman"/>
        </w:rPr>
        <w:t xml:space="preserve"> into two major categories, quantitative</w:t>
      </w:r>
      <w:r w:rsidR="00F84CDC" w:rsidRPr="006E4D88">
        <w:rPr>
          <w:rFonts w:ascii="Times New Roman" w:hAnsi="Times New Roman" w:cs="Times New Roman"/>
        </w:rPr>
        <w:t xml:space="preserve"> (those metrics that can be measured objectively through numerical quantifying)</w:t>
      </w:r>
      <w:r w:rsidR="000359AA" w:rsidRPr="006E4D88">
        <w:rPr>
          <w:rFonts w:ascii="Times New Roman" w:hAnsi="Times New Roman" w:cs="Times New Roman"/>
        </w:rPr>
        <w:t xml:space="preserve"> and qualitative</w:t>
      </w:r>
      <w:r w:rsidR="00F84CDC" w:rsidRPr="006E4D88">
        <w:rPr>
          <w:rFonts w:ascii="Times New Roman" w:hAnsi="Times New Roman" w:cs="Times New Roman"/>
        </w:rPr>
        <w:t xml:space="preserve"> (those metrics that are subjective and are more difficult to quantify)</w:t>
      </w:r>
      <w:r w:rsidR="000359AA" w:rsidRPr="006E4D88">
        <w:rPr>
          <w:rFonts w:ascii="Times New Roman" w:hAnsi="Times New Roman" w:cs="Times New Roman"/>
        </w:rPr>
        <w:t xml:space="preserve">. </w:t>
      </w:r>
    </w:p>
    <w:p w14:paraId="2D49D20D" w14:textId="040BFB97" w:rsidR="002D7511" w:rsidRPr="006E4D88" w:rsidRDefault="002D7511" w:rsidP="005A796D">
      <w:pPr>
        <w:rPr>
          <w:rFonts w:ascii="Times New Roman" w:hAnsi="Times New Roman" w:cs="Times New Roman"/>
        </w:rPr>
      </w:pPr>
    </w:p>
    <w:p w14:paraId="5ABF928A" w14:textId="092A4899" w:rsidR="002D7511" w:rsidRPr="006E4D88" w:rsidRDefault="000359AA" w:rsidP="005A796D">
      <w:pPr>
        <w:rPr>
          <w:rFonts w:ascii="Times New Roman" w:hAnsi="Times New Roman" w:cs="Times New Roman"/>
          <w:b/>
        </w:rPr>
      </w:pPr>
      <w:r w:rsidRPr="006E4D88">
        <w:rPr>
          <w:rFonts w:ascii="Times New Roman" w:hAnsi="Times New Roman" w:cs="Times New Roman"/>
          <w:b/>
        </w:rPr>
        <w:t>Quantitative Metrics</w:t>
      </w:r>
    </w:p>
    <w:p w14:paraId="2F936AD3" w14:textId="362FCCBB" w:rsidR="00B147F4" w:rsidRPr="006E4D88" w:rsidRDefault="00B147F4" w:rsidP="005A796D">
      <w:pPr>
        <w:rPr>
          <w:rFonts w:ascii="Times New Roman" w:hAnsi="Times New Roman" w:cs="Times New Roman"/>
        </w:rPr>
      </w:pPr>
    </w:p>
    <w:p w14:paraId="62CDEFC8" w14:textId="784DC2CD" w:rsidR="000359AA" w:rsidRPr="006E4D88" w:rsidRDefault="000359AA" w:rsidP="005A796D">
      <w:pPr>
        <w:rPr>
          <w:rFonts w:ascii="Times New Roman" w:hAnsi="Times New Roman" w:cs="Times New Roman"/>
        </w:rPr>
      </w:pPr>
      <w:r w:rsidRPr="006E4D88">
        <w:rPr>
          <w:rFonts w:ascii="Times New Roman" w:hAnsi="Times New Roman" w:cs="Times New Roman"/>
          <w:b/>
          <w:i/>
        </w:rPr>
        <w:t>First,</w:t>
      </w:r>
      <w:r w:rsidRPr="006E4D88">
        <w:rPr>
          <w:rFonts w:ascii="Times New Roman" w:hAnsi="Times New Roman" w:cs="Times New Roman"/>
        </w:rPr>
        <w:t xml:space="preserve"> the metrics of </w:t>
      </w:r>
      <w:r w:rsidRPr="006E4D88">
        <w:rPr>
          <w:rFonts w:ascii="Times New Roman" w:hAnsi="Times New Roman" w:cs="Times New Roman"/>
          <w:b/>
          <w:i/>
        </w:rPr>
        <w:t>missional effectiveness</w:t>
      </w:r>
      <w:r w:rsidRPr="006E4D88">
        <w:rPr>
          <w:rFonts w:ascii="Times New Roman" w:hAnsi="Times New Roman" w:cs="Times New Roman"/>
        </w:rPr>
        <w:t xml:space="preserve">. Just because numbers don’t tell the whole story of church effectiveness, does not mean they’re not an important factor to consider when considering missional effectiveness. So, what are the areas that need to be measured </w:t>
      </w:r>
      <w:r w:rsidR="00C85A2D" w:rsidRPr="006E4D88">
        <w:rPr>
          <w:rFonts w:ascii="Times New Roman" w:hAnsi="Times New Roman" w:cs="Times New Roman"/>
        </w:rPr>
        <w:t>in regard to</w:t>
      </w:r>
      <w:r w:rsidRPr="006E4D88">
        <w:rPr>
          <w:rFonts w:ascii="Times New Roman" w:hAnsi="Times New Roman" w:cs="Times New Roman"/>
        </w:rPr>
        <w:t xml:space="preserve"> </w:t>
      </w:r>
      <w:r w:rsidR="0046145D">
        <w:rPr>
          <w:rFonts w:ascii="Times New Roman" w:hAnsi="Times New Roman" w:cs="Times New Roman"/>
        </w:rPr>
        <w:t>evangelistic impact</w:t>
      </w:r>
      <w:r w:rsidRPr="006E4D88">
        <w:rPr>
          <w:rFonts w:ascii="Times New Roman" w:hAnsi="Times New Roman" w:cs="Times New Roman"/>
        </w:rPr>
        <w:t>?</w:t>
      </w:r>
      <w:r w:rsidR="00C85A2D" w:rsidRPr="006E4D88">
        <w:rPr>
          <w:rFonts w:ascii="Times New Roman" w:hAnsi="Times New Roman" w:cs="Times New Roman"/>
        </w:rPr>
        <w:t xml:space="preserve"> </w:t>
      </w:r>
      <w:r w:rsidR="00F84CDC" w:rsidRPr="006E4D88">
        <w:rPr>
          <w:rFonts w:ascii="Times New Roman" w:hAnsi="Times New Roman" w:cs="Times New Roman"/>
        </w:rPr>
        <w:t xml:space="preserve">Do </w:t>
      </w:r>
      <w:r w:rsidR="00C85A2D" w:rsidRPr="006E4D88">
        <w:rPr>
          <w:rFonts w:ascii="Times New Roman" w:hAnsi="Times New Roman" w:cs="Times New Roman"/>
        </w:rPr>
        <w:t xml:space="preserve">look at the number of </w:t>
      </w:r>
      <w:r w:rsidR="00C85A2D" w:rsidRPr="006E4D88">
        <w:rPr>
          <w:rFonts w:ascii="Times New Roman" w:hAnsi="Times New Roman" w:cs="Times New Roman"/>
          <w:i/>
        </w:rPr>
        <w:t xml:space="preserve">conversions </w:t>
      </w:r>
      <w:r w:rsidR="00C85A2D" w:rsidRPr="006E4D88">
        <w:rPr>
          <w:rFonts w:ascii="Times New Roman" w:hAnsi="Times New Roman" w:cs="Times New Roman"/>
        </w:rPr>
        <w:t xml:space="preserve">and </w:t>
      </w:r>
      <w:r w:rsidR="00C85A2D" w:rsidRPr="006E4D88">
        <w:rPr>
          <w:rFonts w:ascii="Times New Roman" w:hAnsi="Times New Roman" w:cs="Times New Roman"/>
          <w:i/>
        </w:rPr>
        <w:t>baptisms</w:t>
      </w:r>
      <w:r w:rsidR="00C85A2D" w:rsidRPr="006E4D88">
        <w:rPr>
          <w:rFonts w:ascii="Times New Roman" w:hAnsi="Times New Roman" w:cs="Times New Roman"/>
        </w:rPr>
        <w:t xml:space="preserve">. However, in addition we need to measure the </w:t>
      </w:r>
      <w:r w:rsidR="00C85A2D" w:rsidRPr="006E4D88">
        <w:rPr>
          <w:rFonts w:ascii="Times New Roman" w:hAnsi="Times New Roman" w:cs="Times New Roman"/>
          <w:i/>
        </w:rPr>
        <w:t>number of members trained to engage non-believers with the gospel</w:t>
      </w:r>
      <w:r w:rsidR="00C85A2D" w:rsidRPr="006E4D88">
        <w:rPr>
          <w:rFonts w:ascii="Times New Roman" w:hAnsi="Times New Roman" w:cs="Times New Roman"/>
        </w:rPr>
        <w:t xml:space="preserve">, the </w:t>
      </w:r>
      <w:r w:rsidR="00C85A2D" w:rsidRPr="006E4D88">
        <w:rPr>
          <w:rFonts w:ascii="Times New Roman" w:hAnsi="Times New Roman" w:cs="Times New Roman"/>
          <w:i/>
        </w:rPr>
        <w:t>number of members engaging lost people with the gospel</w:t>
      </w:r>
      <w:r w:rsidR="00C85A2D" w:rsidRPr="006E4D88">
        <w:rPr>
          <w:rFonts w:ascii="Times New Roman" w:hAnsi="Times New Roman" w:cs="Times New Roman"/>
        </w:rPr>
        <w:t xml:space="preserve">, the </w:t>
      </w:r>
      <w:r w:rsidR="00C85A2D" w:rsidRPr="006E4D88">
        <w:rPr>
          <w:rFonts w:ascii="Times New Roman" w:hAnsi="Times New Roman" w:cs="Times New Roman"/>
          <w:i/>
        </w:rPr>
        <w:t>number of outreach activities conducted with the total number involved in these</w:t>
      </w:r>
      <w:r w:rsidR="001827D1" w:rsidRPr="006E4D88">
        <w:rPr>
          <w:rFonts w:ascii="Times New Roman" w:hAnsi="Times New Roman" w:cs="Times New Roman"/>
          <w:i/>
        </w:rPr>
        <w:t xml:space="preserve"> missional undertakings</w:t>
      </w:r>
      <w:r w:rsidR="00E81FFA" w:rsidRPr="006E4D88">
        <w:rPr>
          <w:rFonts w:ascii="Times New Roman" w:hAnsi="Times New Roman" w:cs="Times New Roman"/>
          <w:i/>
        </w:rPr>
        <w:t>, and the percentage of the budget apportioned to evangelism/missional endeavors</w:t>
      </w:r>
      <w:r w:rsidR="001827D1" w:rsidRPr="006E4D88">
        <w:rPr>
          <w:rFonts w:ascii="Times New Roman" w:hAnsi="Times New Roman" w:cs="Times New Roman"/>
        </w:rPr>
        <w:t>. Tracking some of these numbers will require some creativity. However, measuring missional effectiveness in this new world requires assessing real world “on mission” engagement by membership.</w:t>
      </w:r>
    </w:p>
    <w:p w14:paraId="4074F2EB" w14:textId="6197EDF2" w:rsidR="001827D1" w:rsidRPr="006E4D88" w:rsidRDefault="001827D1" w:rsidP="005A796D">
      <w:pPr>
        <w:rPr>
          <w:rFonts w:ascii="Times New Roman" w:hAnsi="Times New Roman" w:cs="Times New Roman"/>
        </w:rPr>
      </w:pPr>
    </w:p>
    <w:p w14:paraId="1C904F2F" w14:textId="279F793B" w:rsidR="001827D1" w:rsidRPr="006E4D88" w:rsidRDefault="001827D1" w:rsidP="005A796D">
      <w:pPr>
        <w:rPr>
          <w:rFonts w:ascii="Times New Roman" w:hAnsi="Times New Roman" w:cs="Times New Roman"/>
        </w:rPr>
      </w:pPr>
      <w:r w:rsidRPr="006E4D88">
        <w:rPr>
          <w:rFonts w:ascii="Times New Roman" w:hAnsi="Times New Roman" w:cs="Times New Roman"/>
          <w:b/>
          <w:i/>
        </w:rPr>
        <w:t>Second</w:t>
      </w:r>
      <w:r w:rsidRPr="006E4D88">
        <w:rPr>
          <w:rFonts w:ascii="Times New Roman" w:hAnsi="Times New Roman" w:cs="Times New Roman"/>
        </w:rPr>
        <w:t xml:space="preserve">, the metrics of </w:t>
      </w:r>
      <w:r w:rsidRPr="006E4D88">
        <w:rPr>
          <w:rFonts w:ascii="Times New Roman" w:hAnsi="Times New Roman" w:cs="Times New Roman"/>
          <w:b/>
          <w:i/>
        </w:rPr>
        <w:t>discipleship effectiveness.</w:t>
      </w:r>
      <w:r w:rsidRPr="006E4D88">
        <w:rPr>
          <w:rFonts w:ascii="Times New Roman" w:hAnsi="Times New Roman" w:cs="Times New Roman"/>
        </w:rPr>
        <w:t xml:space="preserve"> When measuring quantitatively how effective the church is doing in discipling its </w:t>
      </w:r>
      <w:r w:rsidR="00BD3C2E" w:rsidRPr="006E4D88">
        <w:rPr>
          <w:rFonts w:ascii="Times New Roman" w:hAnsi="Times New Roman" w:cs="Times New Roman"/>
        </w:rPr>
        <w:t xml:space="preserve">members, the following can be helpful. </w:t>
      </w:r>
      <w:r w:rsidR="00BD3C2E" w:rsidRPr="006E4D88">
        <w:rPr>
          <w:rFonts w:ascii="Times New Roman" w:hAnsi="Times New Roman" w:cs="Times New Roman"/>
          <w:i/>
        </w:rPr>
        <w:t>Assimilation into church membership</w:t>
      </w:r>
      <w:r w:rsidR="00BD3C2E" w:rsidRPr="006E4D88">
        <w:rPr>
          <w:rFonts w:ascii="Times New Roman" w:hAnsi="Times New Roman" w:cs="Times New Roman"/>
        </w:rPr>
        <w:t xml:space="preserve">. I especially believe this is a helpful if the church has an assimilation process with a discipling feature. That is, a </w:t>
      </w:r>
      <w:r w:rsidR="00BD3C2E" w:rsidRPr="006E4D88">
        <w:rPr>
          <w:rFonts w:ascii="Times New Roman" w:hAnsi="Times New Roman" w:cs="Times New Roman"/>
          <w:i/>
        </w:rPr>
        <w:t>new members class</w:t>
      </w:r>
      <w:r w:rsidR="00BD3C2E" w:rsidRPr="006E4D88">
        <w:rPr>
          <w:rFonts w:ascii="Times New Roman" w:hAnsi="Times New Roman" w:cs="Times New Roman"/>
        </w:rPr>
        <w:t xml:space="preserve"> that explains the gospel, baptism and Lord’s Supper, basic elements of the nature of the church, and expectations for church membership. But also, the </w:t>
      </w:r>
      <w:r w:rsidR="00BD3C2E" w:rsidRPr="006E4D88">
        <w:rPr>
          <w:rFonts w:ascii="Times New Roman" w:hAnsi="Times New Roman" w:cs="Times New Roman"/>
          <w:i/>
        </w:rPr>
        <w:t>number</w:t>
      </w:r>
      <w:r w:rsidR="0046145D">
        <w:rPr>
          <w:rFonts w:ascii="Times New Roman" w:hAnsi="Times New Roman" w:cs="Times New Roman"/>
          <w:i/>
        </w:rPr>
        <w:t xml:space="preserve"> and percentage</w:t>
      </w:r>
      <w:r w:rsidR="00BD3C2E" w:rsidRPr="006E4D88">
        <w:rPr>
          <w:rFonts w:ascii="Times New Roman" w:hAnsi="Times New Roman" w:cs="Times New Roman"/>
          <w:i/>
        </w:rPr>
        <w:t xml:space="preserve"> of congregants </w:t>
      </w:r>
      <w:r w:rsidR="00537ED3" w:rsidRPr="006E4D88">
        <w:rPr>
          <w:rFonts w:ascii="Times New Roman" w:hAnsi="Times New Roman" w:cs="Times New Roman"/>
          <w:i/>
        </w:rPr>
        <w:t xml:space="preserve">in small </w:t>
      </w:r>
      <w:proofErr w:type="gramStart"/>
      <w:r w:rsidR="00537ED3" w:rsidRPr="006E4D88">
        <w:rPr>
          <w:rFonts w:ascii="Times New Roman" w:hAnsi="Times New Roman" w:cs="Times New Roman"/>
          <w:i/>
        </w:rPr>
        <w:t>groups</w:t>
      </w:r>
      <w:r w:rsidR="00537ED3" w:rsidRPr="006E4D88">
        <w:rPr>
          <w:rFonts w:ascii="Times New Roman" w:hAnsi="Times New Roman" w:cs="Times New Roman"/>
        </w:rPr>
        <w:t xml:space="preserve">  as</w:t>
      </w:r>
      <w:proofErr w:type="gramEnd"/>
      <w:r w:rsidR="00537ED3" w:rsidRPr="006E4D88">
        <w:rPr>
          <w:rFonts w:ascii="Times New Roman" w:hAnsi="Times New Roman" w:cs="Times New Roman"/>
        </w:rPr>
        <w:t xml:space="preserve"> well as </w:t>
      </w:r>
      <w:r w:rsidR="00537ED3" w:rsidRPr="006E4D88">
        <w:rPr>
          <w:rFonts w:ascii="Times New Roman" w:hAnsi="Times New Roman" w:cs="Times New Roman"/>
          <w:i/>
        </w:rPr>
        <w:t>numbers engaged in other discipleship class offerings</w:t>
      </w:r>
      <w:r w:rsidR="00537ED3" w:rsidRPr="006E4D88">
        <w:rPr>
          <w:rFonts w:ascii="Times New Roman" w:hAnsi="Times New Roman" w:cs="Times New Roman"/>
        </w:rPr>
        <w:t xml:space="preserve">. The numbers involved in </w:t>
      </w:r>
      <w:r w:rsidR="00537ED3" w:rsidRPr="006E4D88">
        <w:rPr>
          <w:rFonts w:ascii="Times New Roman" w:hAnsi="Times New Roman" w:cs="Times New Roman"/>
          <w:i/>
        </w:rPr>
        <w:t xml:space="preserve">serving in and through the church </w:t>
      </w:r>
      <w:r w:rsidR="00537ED3" w:rsidRPr="006E4D88">
        <w:rPr>
          <w:rFonts w:ascii="Times New Roman" w:hAnsi="Times New Roman" w:cs="Times New Roman"/>
        </w:rPr>
        <w:t xml:space="preserve">is another </w:t>
      </w:r>
      <w:r w:rsidR="00704BB7" w:rsidRPr="006E4D88">
        <w:rPr>
          <w:rFonts w:ascii="Times New Roman" w:hAnsi="Times New Roman" w:cs="Times New Roman"/>
        </w:rPr>
        <w:t xml:space="preserve">key indicator of discipleship effectiveness. </w:t>
      </w:r>
      <w:r w:rsidR="00E81FFA" w:rsidRPr="006E4D88">
        <w:rPr>
          <w:rFonts w:ascii="Times New Roman" w:hAnsi="Times New Roman" w:cs="Times New Roman"/>
          <w:i/>
        </w:rPr>
        <w:t>Budget giving trends, and particularly weekly per capita giving</w:t>
      </w:r>
      <w:r w:rsidR="00E81FFA" w:rsidRPr="006E4D88">
        <w:rPr>
          <w:rFonts w:ascii="Times New Roman" w:hAnsi="Times New Roman" w:cs="Times New Roman"/>
        </w:rPr>
        <w:t xml:space="preserve"> reveals a stewardship aspect of discipleship.</w:t>
      </w:r>
    </w:p>
    <w:p w14:paraId="271546EE" w14:textId="764ED8E5" w:rsidR="00E81FFA" w:rsidRPr="006E4D88" w:rsidRDefault="00E81FFA" w:rsidP="005A796D">
      <w:pPr>
        <w:rPr>
          <w:rFonts w:ascii="Times New Roman" w:hAnsi="Times New Roman" w:cs="Times New Roman"/>
        </w:rPr>
      </w:pPr>
    </w:p>
    <w:p w14:paraId="49E3D17C" w14:textId="2CDD3BE1" w:rsidR="00E81FFA" w:rsidRPr="006E4D88" w:rsidRDefault="00E81FFA" w:rsidP="005A796D">
      <w:pPr>
        <w:rPr>
          <w:rFonts w:ascii="Times New Roman" w:hAnsi="Times New Roman" w:cs="Times New Roman"/>
        </w:rPr>
      </w:pPr>
      <w:r w:rsidRPr="006E4D88">
        <w:rPr>
          <w:rFonts w:ascii="Times New Roman" w:hAnsi="Times New Roman" w:cs="Times New Roman"/>
          <w:b/>
          <w:i/>
        </w:rPr>
        <w:t>Third</w:t>
      </w:r>
      <w:r w:rsidRPr="006E4D88">
        <w:rPr>
          <w:rFonts w:ascii="Times New Roman" w:hAnsi="Times New Roman" w:cs="Times New Roman"/>
        </w:rPr>
        <w:t xml:space="preserve">, the metrics of </w:t>
      </w:r>
      <w:r w:rsidRPr="006E4D88">
        <w:rPr>
          <w:rFonts w:ascii="Times New Roman" w:hAnsi="Times New Roman" w:cs="Times New Roman"/>
          <w:b/>
          <w:i/>
        </w:rPr>
        <w:t>worship effectiveness.</w:t>
      </w:r>
      <w:r w:rsidRPr="006E4D88">
        <w:rPr>
          <w:rFonts w:ascii="Times New Roman" w:hAnsi="Times New Roman" w:cs="Times New Roman"/>
        </w:rPr>
        <w:t xml:space="preserve"> </w:t>
      </w:r>
      <w:r w:rsidR="00A57693" w:rsidRPr="006E4D88">
        <w:rPr>
          <w:rFonts w:ascii="Times New Roman" w:hAnsi="Times New Roman" w:cs="Times New Roman"/>
        </w:rPr>
        <w:t xml:space="preserve">Obviously, measuring worship effectiveness is difficult to do quantitatively. However, the closest we can get is to measure our </w:t>
      </w:r>
      <w:r w:rsidR="00A57693" w:rsidRPr="006E4D88">
        <w:rPr>
          <w:rFonts w:ascii="Times New Roman" w:hAnsi="Times New Roman" w:cs="Times New Roman"/>
          <w:i/>
        </w:rPr>
        <w:t>average weekly Sunday morning worship attendance</w:t>
      </w:r>
      <w:r w:rsidR="00A57693" w:rsidRPr="006E4D88">
        <w:rPr>
          <w:rFonts w:ascii="Times New Roman" w:hAnsi="Times New Roman" w:cs="Times New Roman"/>
        </w:rPr>
        <w:t>. That number alone doesn’t necessarily indicate the quality of worship or the health of the Sunday morning gathering. Ho</w:t>
      </w:r>
      <w:r w:rsidR="00F30994" w:rsidRPr="006E4D88">
        <w:rPr>
          <w:rFonts w:ascii="Times New Roman" w:hAnsi="Times New Roman" w:cs="Times New Roman"/>
        </w:rPr>
        <w:t>wever, it is important to look at trends in worship attendance. Continual downward trends can indicate problems with the health of the church.</w:t>
      </w:r>
      <w:r w:rsidR="00BF6409" w:rsidRPr="006E4D88">
        <w:rPr>
          <w:rFonts w:ascii="Times New Roman" w:hAnsi="Times New Roman" w:cs="Times New Roman"/>
        </w:rPr>
        <w:t xml:space="preserve"> Another metric in this category would be the number of </w:t>
      </w:r>
      <w:r w:rsidR="00130F86" w:rsidRPr="006E4D88">
        <w:rPr>
          <w:rFonts w:ascii="Times New Roman" w:hAnsi="Times New Roman" w:cs="Times New Roman"/>
          <w:i/>
        </w:rPr>
        <w:t>new and returning visitors</w:t>
      </w:r>
      <w:r w:rsidR="00130F86" w:rsidRPr="006E4D88">
        <w:rPr>
          <w:rFonts w:ascii="Times New Roman" w:hAnsi="Times New Roman" w:cs="Times New Roman"/>
        </w:rPr>
        <w:t xml:space="preserve">. Along with this metric, measure the </w:t>
      </w:r>
      <w:r w:rsidR="00130F86" w:rsidRPr="006E4D88">
        <w:rPr>
          <w:rFonts w:ascii="Times New Roman" w:hAnsi="Times New Roman" w:cs="Times New Roman"/>
          <w:i/>
        </w:rPr>
        <w:t xml:space="preserve">number of new visitors to your website </w:t>
      </w:r>
      <w:r w:rsidR="00130F86" w:rsidRPr="006E4D88">
        <w:rPr>
          <w:rFonts w:ascii="Times New Roman" w:hAnsi="Times New Roman" w:cs="Times New Roman"/>
        </w:rPr>
        <w:t>and compare that with the new visitors to your church. If the number of new visitors to your website vastly outnumber the new visitors to your church, then the website could be the reason why they never checked out the church.</w:t>
      </w:r>
      <w:r w:rsidR="00A61272" w:rsidRPr="006E4D88">
        <w:rPr>
          <w:rStyle w:val="FootnoteReference"/>
          <w:rFonts w:ascii="Times New Roman" w:hAnsi="Times New Roman" w:cs="Times New Roman"/>
        </w:rPr>
        <w:footnoteReference w:id="3"/>
      </w:r>
      <w:r w:rsidR="00130F86" w:rsidRPr="006E4D88">
        <w:rPr>
          <w:rFonts w:ascii="Times New Roman" w:hAnsi="Times New Roman" w:cs="Times New Roman"/>
        </w:rPr>
        <w:t xml:space="preserve"> The metric of new visitors, and returning visitors</w:t>
      </w:r>
      <w:r w:rsidR="00A61272" w:rsidRPr="006E4D88">
        <w:rPr>
          <w:rFonts w:ascii="Times New Roman" w:hAnsi="Times New Roman" w:cs="Times New Roman"/>
        </w:rPr>
        <w:t>,</w:t>
      </w:r>
      <w:r w:rsidR="00130F86" w:rsidRPr="006E4D88">
        <w:rPr>
          <w:rFonts w:ascii="Times New Roman" w:hAnsi="Times New Roman" w:cs="Times New Roman"/>
        </w:rPr>
        <w:t xml:space="preserve"> can indicate something about the </w:t>
      </w:r>
      <w:r w:rsidR="00A61272" w:rsidRPr="006E4D88">
        <w:rPr>
          <w:rFonts w:ascii="Times New Roman" w:hAnsi="Times New Roman" w:cs="Times New Roman"/>
        </w:rPr>
        <w:t xml:space="preserve">attractional element of the church. </w:t>
      </w:r>
    </w:p>
    <w:p w14:paraId="3D70FCCA" w14:textId="329EB88F" w:rsidR="00F30994" w:rsidRPr="006E4D88" w:rsidRDefault="00F30994" w:rsidP="005A796D">
      <w:pPr>
        <w:rPr>
          <w:rFonts w:ascii="Times New Roman" w:hAnsi="Times New Roman" w:cs="Times New Roman"/>
        </w:rPr>
      </w:pPr>
    </w:p>
    <w:p w14:paraId="0E1B245D" w14:textId="3E3E3505" w:rsidR="00F30994" w:rsidRPr="006E4D88" w:rsidRDefault="00A61272" w:rsidP="005A796D">
      <w:pPr>
        <w:rPr>
          <w:rFonts w:ascii="Times New Roman" w:hAnsi="Times New Roman" w:cs="Times New Roman"/>
          <w:b/>
        </w:rPr>
      </w:pPr>
      <w:r w:rsidRPr="006E4D88">
        <w:rPr>
          <w:rFonts w:ascii="Times New Roman" w:hAnsi="Times New Roman" w:cs="Times New Roman"/>
          <w:b/>
        </w:rPr>
        <w:t>Qualitative Metrics</w:t>
      </w:r>
    </w:p>
    <w:p w14:paraId="4D962B1F" w14:textId="5E3AF331" w:rsidR="00A61272" w:rsidRPr="006E4D88" w:rsidRDefault="00A61272" w:rsidP="005A796D">
      <w:pPr>
        <w:rPr>
          <w:rFonts w:ascii="Times New Roman" w:hAnsi="Times New Roman" w:cs="Times New Roman"/>
          <w:b/>
        </w:rPr>
      </w:pPr>
    </w:p>
    <w:p w14:paraId="6F18FA3B" w14:textId="79465B1A" w:rsidR="00C51022" w:rsidRPr="006E4D88" w:rsidRDefault="00A61272" w:rsidP="00C51022">
      <w:pPr>
        <w:rPr>
          <w:rFonts w:ascii="Times New Roman" w:eastAsia="Times New Roman" w:hAnsi="Times New Roman" w:cs="Times New Roman"/>
          <w:color w:val="000000"/>
        </w:rPr>
      </w:pPr>
      <w:r w:rsidRPr="006E4D88">
        <w:rPr>
          <w:rFonts w:ascii="Times New Roman" w:hAnsi="Times New Roman" w:cs="Times New Roman"/>
        </w:rPr>
        <w:lastRenderedPageBreak/>
        <w:t>It’s important when assessing church effectiveness that we move beyond only measuring i</w:t>
      </w:r>
      <w:r w:rsidR="00C51022" w:rsidRPr="006E4D88">
        <w:rPr>
          <w:rFonts w:ascii="Times New Roman" w:hAnsi="Times New Roman" w:cs="Times New Roman"/>
        </w:rPr>
        <w:t>n</w:t>
      </w:r>
      <w:r w:rsidRPr="006E4D88">
        <w:rPr>
          <w:rFonts w:ascii="Times New Roman" w:hAnsi="Times New Roman" w:cs="Times New Roman"/>
        </w:rPr>
        <w:t>puts</w:t>
      </w:r>
      <w:r w:rsidR="00C51022" w:rsidRPr="006E4D88">
        <w:rPr>
          <w:rFonts w:ascii="Times New Roman" w:hAnsi="Times New Roman" w:cs="Times New Roman"/>
        </w:rPr>
        <w:t xml:space="preserve"> - </w:t>
      </w:r>
      <w:r w:rsidRPr="006E4D88">
        <w:rPr>
          <w:rFonts w:ascii="Times New Roman" w:hAnsi="Times New Roman" w:cs="Times New Roman"/>
        </w:rPr>
        <w:t>attend</w:t>
      </w:r>
      <w:r w:rsidR="00C51022" w:rsidRPr="006E4D88">
        <w:rPr>
          <w:rFonts w:ascii="Times New Roman" w:hAnsi="Times New Roman" w:cs="Times New Roman"/>
        </w:rPr>
        <w:t xml:space="preserve">ance, giving, spending, etc., to measuring outputs - </w:t>
      </w:r>
      <w:r w:rsidR="00C51022" w:rsidRPr="006E4D88">
        <w:rPr>
          <w:rFonts w:ascii="Times New Roman" w:eastAsia="Times New Roman" w:hAnsi="Times New Roman" w:cs="Times New Roman"/>
          <w:color w:val="000000"/>
        </w:rPr>
        <w:t>transformed lives, healthy congregations, exercising faith, hope, and love etc. However, the outputs are extremely difficult to measure. Some of the outputs can be measured as listed above</w:t>
      </w:r>
      <w:r w:rsidR="00A31C35" w:rsidRPr="006E4D88">
        <w:rPr>
          <w:rFonts w:ascii="Times New Roman" w:eastAsia="Times New Roman" w:hAnsi="Times New Roman" w:cs="Times New Roman"/>
          <w:color w:val="000000"/>
        </w:rPr>
        <w:t xml:space="preserve">, e.g. </w:t>
      </w:r>
      <w:r w:rsidR="00091396" w:rsidRPr="006E4D88">
        <w:rPr>
          <w:rFonts w:ascii="Times New Roman" w:eastAsia="Times New Roman" w:hAnsi="Times New Roman" w:cs="Times New Roman"/>
          <w:color w:val="000000"/>
        </w:rPr>
        <w:t xml:space="preserve">conversions and </w:t>
      </w:r>
      <w:r w:rsidR="00A31C35" w:rsidRPr="006E4D88">
        <w:rPr>
          <w:rFonts w:ascii="Times New Roman" w:eastAsia="Times New Roman" w:hAnsi="Times New Roman" w:cs="Times New Roman"/>
          <w:color w:val="000000"/>
        </w:rPr>
        <w:t>numbers engaged in missional outreach etc</w:t>
      </w:r>
      <w:r w:rsidR="00C51022" w:rsidRPr="006E4D88">
        <w:rPr>
          <w:rFonts w:ascii="Times New Roman" w:eastAsia="Times New Roman" w:hAnsi="Times New Roman" w:cs="Times New Roman"/>
          <w:color w:val="000000"/>
        </w:rPr>
        <w:t>. However, many of these are qualitative metrics and require more work and discernment to measure. Here are a few to consider.</w:t>
      </w:r>
    </w:p>
    <w:p w14:paraId="01EAD871" w14:textId="297E1BF4" w:rsidR="00C51022" w:rsidRPr="006E4D88" w:rsidRDefault="00C51022" w:rsidP="00C51022">
      <w:pPr>
        <w:rPr>
          <w:rFonts w:ascii="Times New Roman" w:eastAsia="Times New Roman" w:hAnsi="Times New Roman" w:cs="Times New Roman"/>
          <w:color w:val="000000"/>
        </w:rPr>
      </w:pPr>
    </w:p>
    <w:p w14:paraId="66031C42" w14:textId="6A7C0CC8" w:rsidR="00C51022" w:rsidRPr="006E4D88" w:rsidRDefault="00295036" w:rsidP="00C51022">
      <w:pPr>
        <w:rPr>
          <w:rFonts w:ascii="Times New Roman" w:eastAsia="Times New Roman" w:hAnsi="Times New Roman" w:cs="Times New Roman"/>
          <w:color w:val="000000"/>
        </w:rPr>
      </w:pPr>
      <w:r w:rsidRPr="006E4D88">
        <w:rPr>
          <w:rFonts w:ascii="Times New Roman" w:eastAsia="Times New Roman" w:hAnsi="Times New Roman" w:cs="Times New Roman"/>
          <w:b/>
          <w:i/>
          <w:color w:val="000000"/>
        </w:rPr>
        <w:t>First</w:t>
      </w:r>
      <w:r w:rsidRPr="006E4D88">
        <w:rPr>
          <w:rFonts w:ascii="Times New Roman" w:eastAsia="Times New Roman" w:hAnsi="Times New Roman" w:cs="Times New Roman"/>
          <w:color w:val="000000"/>
        </w:rPr>
        <w:t xml:space="preserve">, a </w:t>
      </w:r>
      <w:r w:rsidRPr="006E4D88">
        <w:rPr>
          <w:rFonts w:ascii="Times New Roman" w:eastAsia="Times New Roman" w:hAnsi="Times New Roman" w:cs="Times New Roman"/>
          <w:b/>
          <w:i/>
          <w:color w:val="000000"/>
        </w:rPr>
        <w:t>growing love for Jesus</w:t>
      </w:r>
      <w:r w:rsidRPr="006E4D88">
        <w:rPr>
          <w:rFonts w:ascii="Times New Roman" w:eastAsia="Times New Roman" w:hAnsi="Times New Roman" w:cs="Times New Roman"/>
          <w:color w:val="000000"/>
        </w:rPr>
        <w:t>. This requires a discerning pastor to measure</w:t>
      </w:r>
      <w:r w:rsidR="00A31C35" w:rsidRPr="006E4D88">
        <w:rPr>
          <w:rFonts w:ascii="Times New Roman" w:eastAsia="Times New Roman" w:hAnsi="Times New Roman" w:cs="Times New Roman"/>
          <w:color w:val="000000"/>
        </w:rPr>
        <w:t xml:space="preserve"> - </w:t>
      </w:r>
      <w:r w:rsidRPr="006E4D88">
        <w:rPr>
          <w:rFonts w:ascii="Times New Roman" w:eastAsia="Times New Roman" w:hAnsi="Times New Roman" w:cs="Times New Roman"/>
          <w:color w:val="000000"/>
        </w:rPr>
        <w:t>but are the people in your church growing in their love and devotion to Jesus? Is He increasingly at the center of their conversation, or do sports, weather, politics and the mundane make</w:t>
      </w:r>
      <w:r w:rsidR="00A31C35" w:rsidRPr="006E4D88">
        <w:rPr>
          <w:rFonts w:ascii="Times New Roman" w:eastAsia="Times New Roman" w:hAnsi="Times New Roman" w:cs="Times New Roman"/>
          <w:color w:val="000000"/>
        </w:rPr>
        <w:t xml:space="preserve"> </w:t>
      </w:r>
      <w:r w:rsidRPr="006E4D88">
        <w:rPr>
          <w:rFonts w:ascii="Times New Roman" w:eastAsia="Times New Roman" w:hAnsi="Times New Roman" w:cs="Times New Roman"/>
          <w:color w:val="000000"/>
        </w:rPr>
        <w:t xml:space="preserve">up the gist of their conversation? Does moralistic behavior (doing good) overshadow your people’s esteem for Jesus </w:t>
      </w:r>
      <w:r w:rsidR="00976A28">
        <w:rPr>
          <w:rFonts w:ascii="Times New Roman" w:eastAsia="Times New Roman" w:hAnsi="Times New Roman" w:cs="Times New Roman"/>
          <w:color w:val="000000"/>
        </w:rPr>
        <w:t>and the gospel</w:t>
      </w:r>
      <w:r w:rsidRPr="006E4D88">
        <w:rPr>
          <w:rFonts w:ascii="Times New Roman" w:eastAsia="Times New Roman" w:hAnsi="Times New Roman" w:cs="Times New Roman"/>
          <w:color w:val="000000"/>
        </w:rPr>
        <w:t xml:space="preserve">– does legalism outweigh love for Jesus? </w:t>
      </w:r>
    </w:p>
    <w:p w14:paraId="5B918EE9" w14:textId="7A246C8A" w:rsidR="00295036" w:rsidRPr="006E4D88" w:rsidRDefault="00295036" w:rsidP="00C51022">
      <w:pPr>
        <w:rPr>
          <w:rFonts w:ascii="Times New Roman" w:eastAsia="Times New Roman" w:hAnsi="Times New Roman" w:cs="Times New Roman"/>
          <w:color w:val="000000"/>
        </w:rPr>
      </w:pPr>
    </w:p>
    <w:p w14:paraId="2973F69D" w14:textId="73546B9D" w:rsidR="006768CF" w:rsidRPr="006E4D88" w:rsidRDefault="00295036" w:rsidP="006768CF">
      <w:pPr>
        <w:rPr>
          <w:rFonts w:ascii="Times New Roman" w:eastAsia="Times New Roman" w:hAnsi="Times New Roman" w:cs="Times New Roman"/>
          <w:color w:val="000000"/>
        </w:rPr>
      </w:pPr>
      <w:r w:rsidRPr="006E4D88">
        <w:rPr>
          <w:rFonts w:ascii="Times New Roman" w:eastAsia="Times New Roman" w:hAnsi="Times New Roman" w:cs="Times New Roman"/>
          <w:b/>
          <w:i/>
          <w:color w:val="000000"/>
        </w:rPr>
        <w:t>Second,</w:t>
      </w:r>
      <w:r w:rsidRPr="006E4D88">
        <w:rPr>
          <w:rFonts w:ascii="Times New Roman" w:eastAsia="Times New Roman" w:hAnsi="Times New Roman" w:cs="Times New Roman"/>
          <w:color w:val="000000"/>
        </w:rPr>
        <w:t xml:space="preserve"> a </w:t>
      </w:r>
      <w:r w:rsidRPr="006E4D88">
        <w:rPr>
          <w:rFonts w:ascii="Times New Roman" w:eastAsia="Times New Roman" w:hAnsi="Times New Roman" w:cs="Times New Roman"/>
          <w:b/>
          <w:i/>
          <w:color w:val="000000"/>
        </w:rPr>
        <w:t>growing love for the Scriptures.</w:t>
      </w:r>
      <w:r w:rsidRPr="006E4D88">
        <w:rPr>
          <w:rFonts w:ascii="Times New Roman" w:eastAsia="Times New Roman" w:hAnsi="Times New Roman" w:cs="Times New Roman"/>
          <w:color w:val="000000"/>
        </w:rPr>
        <w:t xml:space="preserve"> </w:t>
      </w:r>
      <w:r w:rsidR="009C2239" w:rsidRPr="006E4D88">
        <w:rPr>
          <w:rFonts w:ascii="Times New Roman" w:eastAsia="Times New Roman" w:hAnsi="Times New Roman" w:cs="Times New Roman"/>
          <w:color w:val="000000"/>
        </w:rPr>
        <w:t xml:space="preserve">A huge misnomer in some of our SBC’s churches is that we highly value the Bible. But my general observation is that we value it theoretically, but not necessarily actually. That is, we declare the inerrancy of Scripture, but deny its sufficiency. </w:t>
      </w:r>
      <w:r w:rsidR="006768CF" w:rsidRPr="006E4D88">
        <w:rPr>
          <w:rFonts w:ascii="Calibri" w:eastAsia="Times New Roman" w:hAnsi="Calibri" w:cs="Calibri"/>
          <w:color w:val="000000"/>
        </w:rPr>
        <w:t>﻿</w:t>
      </w:r>
      <w:r w:rsidR="006768CF" w:rsidRPr="006E4D88">
        <w:rPr>
          <w:rFonts w:ascii="Times New Roman" w:eastAsia="Times New Roman" w:hAnsi="Times New Roman" w:cs="Times New Roman"/>
          <w:color w:val="000000"/>
        </w:rPr>
        <w:t xml:space="preserve">As Pastor David Prince stated, </w:t>
      </w:r>
      <w:r w:rsidR="006768CF" w:rsidRPr="006E4D88">
        <w:rPr>
          <w:rFonts w:ascii="Times New Roman" w:eastAsia="Times New Roman" w:hAnsi="Times New Roman" w:cs="Times New Roman"/>
          <w:i/>
          <w:color w:val="000000"/>
        </w:rPr>
        <w:t>“Affirming inerrancy in principle, while rejecting its sufficiency in practice, is like saying your wife’s perfect while having an affair.”</w:t>
      </w:r>
      <w:r w:rsidR="006768CF" w:rsidRPr="006E4D88">
        <w:rPr>
          <w:rStyle w:val="FootnoteReference"/>
          <w:rFonts w:ascii="Times New Roman" w:eastAsia="Times New Roman" w:hAnsi="Times New Roman" w:cs="Times New Roman"/>
          <w:color w:val="000000"/>
        </w:rPr>
        <w:footnoteReference w:id="4"/>
      </w:r>
      <w:r w:rsidR="00C770C7" w:rsidRPr="006E4D88">
        <w:rPr>
          <w:rFonts w:ascii="Times New Roman" w:eastAsia="Times New Roman" w:hAnsi="Times New Roman" w:cs="Times New Roman"/>
          <w:i/>
          <w:color w:val="000000"/>
        </w:rPr>
        <w:t xml:space="preserve"> </w:t>
      </w:r>
      <w:r w:rsidR="00A31C35" w:rsidRPr="006E4D88">
        <w:rPr>
          <w:rFonts w:ascii="Times New Roman" w:eastAsia="Times New Roman" w:hAnsi="Times New Roman" w:cs="Times New Roman"/>
          <w:color w:val="000000"/>
        </w:rPr>
        <w:t xml:space="preserve">So in our preaching, teaching, discipling, and living are we treating the Scriptures as reliable and sufficient. Do we see a growing hunger for the reading, the study, and application of the Word in our congregation? Is there a growing eagerness among the congregants to </w:t>
      </w:r>
      <w:r w:rsidR="007A52A6" w:rsidRPr="006E4D88">
        <w:rPr>
          <w:rFonts w:ascii="Times New Roman" w:eastAsia="Times New Roman" w:hAnsi="Times New Roman" w:cs="Times New Roman"/>
          <w:color w:val="000000"/>
        </w:rPr>
        <w:t>drink in the proclaimed Word on Sunday morning?</w:t>
      </w:r>
    </w:p>
    <w:p w14:paraId="08B1524F" w14:textId="7992750D" w:rsidR="007A52A6" w:rsidRPr="006E4D88" w:rsidRDefault="007A52A6" w:rsidP="006768CF">
      <w:pPr>
        <w:rPr>
          <w:rFonts w:ascii="Times New Roman" w:eastAsia="Times New Roman" w:hAnsi="Times New Roman" w:cs="Times New Roman"/>
          <w:color w:val="000000"/>
        </w:rPr>
      </w:pPr>
    </w:p>
    <w:p w14:paraId="16FA919A" w14:textId="69DC21A6" w:rsidR="00946E20" w:rsidRPr="006E4D88" w:rsidRDefault="007A52A6" w:rsidP="00946E20">
      <w:pPr>
        <w:rPr>
          <w:rFonts w:ascii="Times New Roman" w:eastAsia="Times New Roman" w:hAnsi="Times New Roman" w:cs="Times New Roman"/>
          <w:color w:val="000000"/>
        </w:rPr>
      </w:pPr>
      <w:r w:rsidRPr="006E4D88">
        <w:rPr>
          <w:rFonts w:ascii="Times New Roman" w:eastAsia="Times New Roman" w:hAnsi="Times New Roman" w:cs="Times New Roman"/>
          <w:b/>
          <w:i/>
          <w:color w:val="000000"/>
        </w:rPr>
        <w:t>Third,</w:t>
      </w:r>
      <w:r w:rsidRPr="006E4D88">
        <w:rPr>
          <w:rFonts w:ascii="Times New Roman" w:eastAsia="Times New Roman" w:hAnsi="Times New Roman" w:cs="Times New Roman"/>
          <w:color w:val="000000"/>
        </w:rPr>
        <w:t xml:space="preserve"> a </w:t>
      </w:r>
      <w:r w:rsidRPr="006E4D88">
        <w:rPr>
          <w:rFonts w:ascii="Times New Roman" w:eastAsia="Times New Roman" w:hAnsi="Times New Roman" w:cs="Times New Roman"/>
          <w:b/>
          <w:i/>
          <w:color w:val="000000"/>
        </w:rPr>
        <w:t>growing knowledge of doctrine</w:t>
      </w:r>
      <w:r w:rsidRPr="006E4D88">
        <w:rPr>
          <w:rFonts w:ascii="Times New Roman" w:eastAsia="Times New Roman" w:hAnsi="Times New Roman" w:cs="Times New Roman"/>
          <w:color w:val="000000"/>
        </w:rPr>
        <w:t xml:space="preserve">. I realize </w:t>
      </w:r>
      <w:r w:rsidR="002162F4" w:rsidRPr="006E4D88">
        <w:rPr>
          <w:rFonts w:ascii="Times New Roman" w:eastAsia="Times New Roman" w:hAnsi="Times New Roman" w:cs="Times New Roman"/>
          <w:color w:val="000000"/>
        </w:rPr>
        <w:t>that some people’s pursuit of knowledge of doctrine can be dry and purely intellectual</w:t>
      </w:r>
      <w:r w:rsidR="00976A28">
        <w:rPr>
          <w:rFonts w:ascii="Times New Roman" w:eastAsia="Times New Roman" w:hAnsi="Times New Roman" w:cs="Times New Roman"/>
          <w:color w:val="000000"/>
        </w:rPr>
        <w:t>,</w:t>
      </w:r>
      <w:r w:rsidR="002162F4" w:rsidRPr="006E4D88">
        <w:rPr>
          <w:rFonts w:ascii="Times New Roman" w:eastAsia="Times New Roman" w:hAnsi="Times New Roman" w:cs="Times New Roman"/>
          <w:color w:val="000000"/>
        </w:rPr>
        <w:t xml:space="preserve"> and not touch the heart or effect their living. However, just because some become puffed up with pride over what they know doesn’t mean that believers shouldn’t be growing in doctrine and theology. After all, theology is simply the knowledge or study of God. We cannot pit emotional love for God against an intellectual </w:t>
      </w:r>
      <w:r w:rsidR="00976A28">
        <w:rPr>
          <w:rFonts w:ascii="Times New Roman" w:eastAsia="Times New Roman" w:hAnsi="Times New Roman" w:cs="Times New Roman"/>
          <w:color w:val="000000"/>
        </w:rPr>
        <w:t>pursuit</w:t>
      </w:r>
      <w:r w:rsidR="002162F4" w:rsidRPr="006E4D88">
        <w:rPr>
          <w:rFonts w:ascii="Times New Roman" w:eastAsia="Times New Roman" w:hAnsi="Times New Roman" w:cs="Times New Roman"/>
          <w:color w:val="000000"/>
        </w:rPr>
        <w:t xml:space="preserve"> of God – both are necessary. </w:t>
      </w:r>
      <w:r w:rsidR="00946E20" w:rsidRPr="006E4D88">
        <w:rPr>
          <w:rFonts w:ascii="Times New Roman" w:eastAsia="Times New Roman" w:hAnsi="Times New Roman" w:cs="Times New Roman"/>
          <w:color w:val="000000"/>
        </w:rPr>
        <w:t>Loving God with our minds is directed to us most notably in the great commandment: “</w:t>
      </w:r>
      <w:r w:rsidR="00946E20" w:rsidRPr="006E4D88">
        <w:rPr>
          <w:rFonts w:ascii="Times New Roman" w:eastAsia="Times New Roman" w:hAnsi="Times New Roman" w:cs="Times New Roman"/>
          <w:i/>
          <w:color w:val="000000"/>
        </w:rPr>
        <w:t xml:space="preserve">You shall love the Lord your God with all your heart and with all your soul and </w:t>
      </w:r>
      <w:r w:rsidR="00946E20" w:rsidRPr="006E4D88">
        <w:rPr>
          <w:rFonts w:ascii="Times New Roman" w:eastAsia="Times New Roman" w:hAnsi="Times New Roman" w:cs="Times New Roman"/>
          <w:b/>
          <w:i/>
          <w:color w:val="000000"/>
        </w:rPr>
        <w:t>with all your mind</w:t>
      </w:r>
      <w:r w:rsidR="00946E20" w:rsidRPr="006E4D88">
        <w:rPr>
          <w:rFonts w:ascii="Times New Roman" w:eastAsia="Times New Roman" w:hAnsi="Times New Roman" w:cs="Times New Roman"/>
          <w:i/>
          <w:color w:val="000000"/>
        </w:rPr>
        <w:t xml:space="preserve">” </w:t>
      </w:r>
      <w:r w:rsidR="00946E20" w:rsidRPr="006E4D88">
        <w:rPr>
          <w:rFonts w:ascii="Times New Roman" w:eastAsia="Times New Roman" w:hAnsi="Times New Roman" w:cs="Times New Roman"/>
          <w:color w:val="000000"/>
        </w:rPr>
        <w:t xml:space="preserve">(Matt. 22:37). So how are your members growing in their knowledge of doctrine? Can they articulate the gospel? Do they understand basic doctrines of justification, sanctification, and glorification? Do they know the God’s grand scheme of salvation history- creation, fall, redemption, and restoration and how they fit into His story? </w:t>
      </w:r>
    </w:p>
    <w:p w14:paraId="1BE050F1" w14:textId="078DEEAB" w:rsidR="00946E20" w:rsidRPr="006E4D88" w:rsidRDefault="00946E20" w:rsidP="00946E20">
      <w:pPr>
        <w:rPr>
          <w:rFonts w:ascii="Times New Roman" w:eastAsia="Times New Roman" w:hAnsi="Times New Roman" w:cs="Times New Roman"/>
          <w:color w:val="000000"/>
        </w:rPr>
      </w:pPr>
    </w:p>
    <w:p w14:paraId="6B09C3AD" w14:textId="4AAEEEDF" w:rsidR="00946E20" w:rsidRPr="006E4D88" w:rsidRDefault="00946E20" w:rsidP="00946E20">
      <w:pPr>
        <w:rPr>
          <w:rFonts w:ascii="Times New Roman" w:eastAsia="Times New Roman" w:hAnsi="Times New Roman" w:cs="Times New Roman"/>
          <w:color w:val="000000"/>
        </w:rPr>
      </w:pPr>
      <w:r w:rsidRPr="006E4D88">
        <w:rPr>
          <w:rFonts w:ascii="Times New Roman" w:eastAsia="Times New Roman" w:hAnsi="Times New Roman" w:cs="Times New Roman"/>
          <w:b/>
          <w:i/>
          <w:color w:val="000000"/>
        </w:rPr>
        <w:t>Fourth</w:t>
      </w:r>
      <w:r w:rsidRPr="006E4D88">
        <w:rPr>
          <w:rFonts w:ascii="Times New Roman" w:eastAsia="Times New Roman" w:hAnsi="Times New Roman" w:cs="Times New Roman"/>
          <w:color w:val="000000"/>
        </w:rPr>
        <w:t xml:space="preserve">, a </w:t>
      </w:r>
      <w:r w:rsidRPr="006E4D88">
        <w:rPr>
          <w:rFonts w:ascii="Times New Roman" w:eastAsia="Times New Roman" w:hAnsi="Times New Roman" w:cs="Times New Roman"/>
          <w:b/>
          <w:i/>
          <w:color w:val="000000"/>
        </w:rPr>
        <w:t>growing practice of prayer</w:t>
      </w:r>
      <w:r w:rsidR="00091396" w:rsidRPr="006E4D88">
        <w:rPr>
          <w:rFonts w:ascii="Times New Roman" w:eastAsia="Times New Roman" w:hAnsi="Times New Roman" w:cs="Times New Roman"/>
          <w:color w:val="000000"/>
        </w:rPr>
        <w:t xml:space="preserve">. </w:t>
      </w:r>
      <w:r w:rsidR="00273A93" w:rsidRPr="006E4D88">
        <w:rPr>
          <w:rFonts w:ascii="Times New Roman" w:eastAsia="Times New Roman" w:hAnsi="Times New Roman" w:cs="Times New Roman"/>
          <w:color w:val="000000"/>
        </w:rPr>
        <w:t xml:space="preserve">A church that is becoming healthier is one that is seeing prayer as more of a priority. This doesn’t mean that because your church has a Wednesday PM “prayer meeting” that it has made prayer a priority. In fact, in many cases it is not. Indicators of growing in prayer are manifest in our churches when there are more expressions of absolute dependence on God; when there is more prayer being directed toward needs of spiritual maturity, evangelistic needs, and missional impact; and when corporate prayer is not </w:t>
      </w:r>
      <w:r w:rsidR="00026070" w:rsidRPr="006E4D88">
        <w:rPr>
          <w:rFonts w:ascii="Times New Roman" w:eastAsia="Times New Roman" w:hAnsi="Times New Roman" w:cs="Times New Roman"/>
          <w:color w:val="000000"/>
        </w:rPr>
        <w:t xml:space="preserve">just a line in the order of service -but is a meaningful expression of the church’s engagement and dependence on a sovereign God.  </w:t>
      </w:r>
    </w:p>
    <w:p w14:paraId="0062D9AD" w14:textId="6B457C24" w:rsidR="00091396" w:rsidRPr="006E4D88" w:rsidRDefault="00091396" w:rsidP="00946E20">
      <w:pPr>
        <w:rPr>
          <w:rFonts w:ascii="Times New Roman" w:eastAsia="Times New Roman" w:hAnsi="Times New Roman" w:cs="Times New Roman"/>
          <w:color w:val="000000"/>
        </w:rPr>
      </w:pPr>
    </w:p>
    <w:p w14:paraId="63B8570E" w14:textId="50BB8EF0" w:rsidR="00091396" w:rsidRPr="006E4D88" w:rsidRDefault="00091396" w:rsidP="00946E20">
      <w:pPr>
        <w:rPr>
          <w:rFonts w:ascii="Times New Roman" w:eastAsia="Times New Roman" w:hAnsi="Times New Roman" w:cs="Times New Roman"/>
          <w:color w:val="000000"/>
        </w:rPr>
      </w:pPr>
      <w:r w:rsidRPr="006E4D88">
        <w:rPr>
          <w:rFonts w:ascii="Times New Roman" w:eastAsia="Times New Roman" w:hAnsi="Times New Roman" w:cs="Times New Roman"/>
          <w:b/>
          <w:i/>
          <w:color w:val="000000"/>
        </w:rPr>
        <w:lastRenderedPageBreak/>
        <w:t xml:space="preserve">Fifth, a growing sense of the church’s purpose. </w:t>
      </w:r>
      <w:r w:rsidRPr="006E4D88">
        <w:rPr>
          <w:rFonts w:ascii="Times New Roman" w:eastAsia="Times New Roman" w:hAnsi="Times New Roman" w:cs="Times New Roman"/>
          <w:color w:val="000000"/>
        </w:rPr>
        <w:t xml:space="preserve">One characteristic of a church becoming healthier is a growing corporate understanding </w:t>
      </w:r>
      <w:r w:rsidR="009E15C5" w:rsidRPr="006E4D88">
        <w:rPr>
          <w:rFonts w:ascii="Times New Roman" w:eastAsia="Times New Roman" w:hAnsi="Times New Roman" w:cs="Times New Roman"/>
          <w:color w:val="000000"/>
        </w:rPr>
        <w:t>of its unique purpose and identity. Do they know and can they articulate the church’s mission? Do they know the church’s values? Are they able to describe what makes their church unique? Can they express the church’s strategy of discipleship (if the church has one) and identify where they are</w:t>
      </w:r>
      <w:r w:rsidR="00976A28">
        <w:rPr>
          <w:rFonts w:ascii="Times New Roman" w:eastAsia="Times New Roman" w:hAnsi="Times New Roman" w:cs="Times New Roman"/>
          <w:color w:val="000000"/>
        </w:rPr>
        <w:t xml:space="preserve"> (as an individual member)</w:t>
      </w:r>
      <w:r w:rsidR="009E15C5" w:rsidRPr="006E4D88">
        <w:rPr>
          <w:rFonts w:ascii="Times New Roman" w:eastAsia="Times New Roman" w:hAnsi="Times New Roman" w:cs="Times New Roman"/>
          <w:color w:val="000000"/>
        </w:rPr>
        <w:t xml:space="preserve"> in that plan? </w:t>
      </w:r>
    </w:p>
    <w:p w14:paraId="68E052E3" w14:textId="00D8CA53" w:rsidR="009E15C5" w:rsidRPr="006E4D88" w:rsidRDefault="009E15C5" w:rsidP="00946E20">
      <w:pPr>
        <w:rPr>
          <w:rFonts w:ascii="Times New Roman" w:eastAsia="Times New Roman" w:hAnsi="Times New Roman" w:cs="Times New Roman"/>
          <w:color w:val="000000"/>
        </w:rPr>
      </w:pPr>
    </w:p>
    <w:p w14:paraId="17D68F4C" w14:textId="6C02C710" w:rsidR="009E15C5" w:rsidRPr="006E4D88" w:rsidRDefault="009E15C5" w:rsidP="00946E20">
      <w:pPr>
        <w:rPr>
          <w:rFonts w:ascii="Times New Roman" w:eastAsia="Times New Roman" w:hAnsi="Times New Roman" w:cs="Times New Roman"/>
          <w:color w:val="000000"/>
        </w:rPr>
      </w:pPr>
      <w:r w:rsidRPr="006E4D88">
        <w:rPr>
          <w:rFonts w:ascii="Times New Roman" w:eastAsia="Times New Roman" w:hAnsi="Times New Roman" w:cs="Times New Roman"/>
          <w:b/>
          <w:i/>
          <w:color w:val="000000"/>
        </w:rPr>
        <w:t xml:space="preserve">Sixth, a growing love </w:t>
      </w:r>
      <w:r w:rsidR="00625B90" w:rsidRPr="006E4D88">
        <w:rPr>
          <w:rFonts w:ascii="Times New Roman" w:eastAsia="Times New Roman" w:hAnsi="Times New Roman" w:cs="Times New Roman"/>
          <w:b/>
          <w:i/>
          <w:color w:val="000000"/>
        </w:rPr>
        <w:t>for community</w:t>
      </w:r>
      <w:r w:rsidR="00625B90" w:rsidRPr="006E4D88">
        <w:rPr>
          <w:rFonts w:ascii="Times New Roman" w:eastAsia="Times New Roman" w:hAnsi="Times New Roman" w:cs="Times New Roman"/>
          <w:color w:val="000000"/>
        </w:rPr>
        <w:t xml:space="preserve">. Community in this sense refers to the </w:t>
      </w:r>
      <w:r w:rsidR="00625B90" w:rsidRPr="00976A28">
        <w:rPr>
          <w:rFonts w:ascii="Times New Roman" w:eastAsia="Times New Roman" w:hAnsi="Times New Roman" w:cs="Times New Roman"/>
          <w:i/>
          <w:color w:val="000000"/>
        </w:rPr>
        <w:t>church community</w:t>
      </w:r>
      <w:r w:rsidR="00625B90" w:rsidRPr="006E4D88">
        <w:rPr>
          <w:rFonts w:ascii="Times New Roman" w:eastAsia="Times New Roman" w:hAnsi="Times New Roman" w:cs="Times New Roman"/>
          <w:color w:val="000000"/>
        </w:rPr>
        <w:t xml:space="preserve"> and the </w:t>
      </w:r>
      <w:r w:rsidR="00625B90" w:rsidRPr="00976A28">
        <w:rPr>
          <w:rFonts w:ascii="Times New Roman" w:eastAsia="Times New Roman" w:hAnsi="Times New Roman" w:cs="Times New Roman"/>
          <w:i/>
          <w:color w:val="000000"/>
        </w:rPr>
        <w:t xml:space="preserve">immediate community (neighborhood) </w:t>
      </w:r>
      <w:r w:rsidR="00625B90" w:rsidRPr="006E4D88">
        <w:rPr>
          <w:rFonts w:ascii="Times New Roman" w:eastAsia="Times New Roman" w:hAnsi="Times New Roman" w:cs="Times New Roman"/>
          <w:color w:val="000000"/>
        </w:rPr>
        <w:t xml:space="preserve">in which the church resides. </w:t>
      </w:r>
      <w:r w:rsidR="00625B90" w:rsidRPr="00976A28">
        <w:rPr>
          <w:rFonts w:ascii="Times New Roman" w:eastAsia="Times New Roman" w:hAnsi="Times New Roman" w:cs="Times New Roman"/>
          <w:i/>
          <w:color w:val="000000"/>
        </w:rPr>
        <w:t>First</w:t>
      </w:r>
      <w:r w:rsidR="00625B90" w:rsidRPr="006E4D88">
        <w:rPr>
          <w:rFonts w:ascii="Times New Roman" w:eastAsia="Times New Roman" w:hAnsi="Times New Roman" w:cs="Times New Roman"/>
          <w:color w:val="000000"/>
        </w:rPr>
        <w:t xml:space="preserve">, how well do the members of your church love one another? Are the “one another” commands of Scripture increasingly being carried out? Are the spiritual, physical, and emotional needs of the congregation being met by members of the body? Second, </w:t>
      </w:r>
      <w:r w:rsidR="001768B2" w:rsidRPr="006E4D88">
        <w:rPr>
          <w:rFonts w:ascii="Times New Roman" w:eastAsia="Times New Roman" w:hAnsi="Times New Roman" w:cs="Times New Roman"/>
          <w:color w:val="000000"/>
        </w:rPr>
        <w:t xml:space="preserve">how well does the church love its neighbor in the community? Is the church </w:t>
      </w:r>
      <w:r w:rsidR="00976A28">
        <w:rPr>
          <w:rFonts w:ascii="Times New Roman" w:eastAsia="Times New Roman" w:hAnsi="Times New Roman" w:cs="Times New Roman"/>
          <w:color w:val="000000"/>
        </w:rPr>
        <w:t>as a corporate body</w:t>
      </w:r>
      <w:r w:rsidR="001768B2" w:rsidRPr="006E4D88">
        <w:rPr>
          <w:rFonts w:ascii="Times New Roman" w:eastAsia="Times New Roman" w:hAnsi="Times New Roman" w:cs="Times New Roman"/>
          <w:color w:val="000000"/>
        </w:rPr>
        <w:t xml:space="preserve"> sacrificially serving its community? Is the church leaving a mark in its community? Would the neighborhood notice or care if the church was to close its doors? </w:t>
      </w:r>
    </w:p>
    <w:p w14:paraId="3ED94F89" w14:textId="31CD1AFB" w:rsidR="001768B2" w:rsidRPr="006E4D88" w:rsidRDefault="001768B2" w:rsidP="00946E20">
      <w:pPr>
        <w:rPr>
          <w:rFonts w:ascii="Times New Roman" w:eastAsia="Times New Roman" w:hAnsi="Times New Roman" w:cs="Times New Roman"/>
          <w:color w:val="000000"/>
        </w:rPr>
      </w:pPr>
    </w:p>
    <w:p w14:paraId="412746DF" w14:textId="10A0CC1F" w:rsidR="005C541F" w:rsidRPr="006E4D88" w:rsidRDefault="00976A28" w:rsidP="007F674D">
      <w:pPr>
        <w:rPr>
          <w:rFonts w:ascii="Times New Roman" w:hAnsi="Times New Roman" w:cs="Times New Roman"/>
        </w:rPr>
      </w:pPr>
      <w:r>
        <w:rPr>
          <w:rFonts w:ascii="Times New Roman" w:eastAsia="Times New Roman" w:hAnsi="Times New Roman" w:cs="Times New Roman"/>
          <w:color w:val="000000"/>
        </w:rPr>
        <w:t>This list is not exhaustive</w:t>
      </w:r>
      <w:r w:rsidR="008E5758">
        <w:rPr>
          <w:rFonts w:ascii="Times New Roman" w:eastAsia="Times New Roman" w:hAnsi="Times New Roman" w:cs="Times New Roman"/>
          <w:color w:val="000000"/>
        </w:rPr>
        <w:t xml:space="preserve">. </w:t>
      </w:r>
      <w:r w:rsidR="001768B2" w:rsidRPr="006E4D88">
        <w:rPr>
          <w:rFonts w:ascii="Times New Roman" w:eastAsia="Times New Roman" w:hAnsi="Times New Roman" w:cs="Times New Roman"/>
          <w:color w:val="000000"/>
        </w:rPr>
        <w:t xml:space="preserve">These are just some of the quantitative and qualitative metrics to consider when attempting to measure church health. They make up a new scorecard that is needed </w:t>
      </w:r>
      <w:r w:rsidR="007F674D" w:rsidRPr="006E4D88">
        <w:rPr>
          <w:rFonts w:ascii="Times New Roman" w:eastAsia="Times New Roman" w:hAnsi="Times New Roman" w:cs="Times New Roman"/>
          <w:color w:val="000000"/>
        </w:rPr>
        <w:t>that goes beyond measuring size. Jared Wilson states it this way</w:t>
      </w:r>
      <w:r w:rsidR="007F674D" w:rsidRPr="006E4D88">
        <w:rPr>
          <w:rFonts w:ascii="Times New Roman" w:eastAsia="Times New Roman" w:hAnsi="Times New Roman" w:cs="Times New Roman"/>
          <w:i/>
          <w:color w:val="000000"/>
        </w:rPr>
        <w:t>: “</w:t>
      </w:r>
      <w:r w:rsidR="007F674D" w:rsidRPr="006E4D88">
        <w:rPr>
          <w:rFonts w:ascii="Times New Roman" w:hAnsi="Times New Roman" w:cs="Times New Roman"/>
          <w:i/>
        </w:rPr>
        <w:t>We will need the metrics of grace, which tell us not simply how many there are but more importantly how healthy those many are.</w:t>
      </w:r>
      <w:r w:rsidR="007F674D" w:rsidRPr="006E4D88">
        <w:rPr>
          <w:rFonts w:ascii="Times New Roman" w:hAnsi="Times New Roman" w:cs="Times New Roman"/>
          <w:i/>
        </w:rPr>
        <w:t>”</w:t>
      </w:r>
      <w:r w:rsidR="007F674D" w:rsidRPr="006E4D88">
        <w:rPr>
          <w:rStyle w:val="FootnoteReference"/>
          <w:rFonts w:ascii="Times New Roman" w:hAnsi="Times New Roman" w:cs="Times New Roman"/>
          <w:i/>
        </w:rPr>
        <w:footnoteReference w:id="5"/>
      </w:r>
      <w:r w:rsidR="005C541F" w:rsidRPr="006E4D88">
        <w:rPr>
          <w:rFonts w:ascii="Times New Roman" w:hAnsi="Times New Roman" w:cs="Times New Roman"/>
          <w:i/>
        </w:rPr>
        <w:t xml:space="preserve"> </w:t>
      </w:r>
      <w:r w:rsidR="005C541F" w:rsidRPr="006E4D88">
        <w:rPr>
          <w:rFonts w:ascii="Times New Roman" w:hAnsi="Times New Roman" w:cs="Times New Roman"/>
        </w:rPr>
        <w:t>In addition a new scorecard is need as the 21</w:t>
      </w:r>
      <w:r w:rsidR="005C541F" w:rsidRPr="006E4D88">
        <w:rPr>
          <w:rFonts w:ascii="Times New Roman" w:hAnsi="Times New Roman" w:cs="Times New Roman"/>
          <w:vertAlign w:val="superscript"/>
        </w:rPr>
        <w:t>st</w:t>
      </w:r>
      <w:r w:rsidR="005C541F" w:rsidRPr="006E4D88">
        <w:rPr>
          <w:rFonts w:ascii="Times New Roman" w:hAnsi="Times New Roman" w:cs="Times New Roman"/>
        </w:rPr>
        <w:t xml:space="preserve"> century church paradigm continues to transition further out of the attractional to the missional model. Reggie McNeal states:</w:t>
      </w:r>
    </w:p>
    <w:p w14:paraId="1C08DD66" w14:textId="77777777" w:rsidR="005C541F" w:rsidRPr="006E4D88" w:rsidRDefault="005C541F" w:rsidP="005C541F">
      <w:pPr>
        <w:rPr>
          <w:rFonts w:ascii="Times New Roman" w:hAnsi="Times New Roman" w:cs="Times New Roman"/>
          <w:i/>
        </w:rPr>
      </w:pPr>
    </w:p>
    <w:p w14:paraId="4966F6F5" w14:textId="39CAE931" w:rsidR="005C541F" w:rsidRPr="006E4D88" w:rsidRDefault="005C541F" w:rsidP="005C541F">
      <w:pPr>
        <w:ind w:left="720" w:firstLine="720"/>
        <w:rPr>
          <w:rFonts w:ascii="Times New Roman" w:eastAsia="Times New Roman" w:hAnsi="Times New Roman" w:cs="Times New Roman"/>
        </w:rPr>
      </w:pPr>
      <w:r w:rsidRPr="006E4D88">
        <w:rPr>
          <w:rFonts w:ascii="Times New Roman" w:eastAsia="Times New Roman" w:hAnsi="Times New Roman" w:cs="Times New Roman"/>
          <w:color w:val="000000"/>
        </w:rPr>
        <w:t xml:space="preserve"> </w:t>
      </w:r>
      <w:r w:rsidRPr="005C541F">
        <w:rPr>
          <w:rFonts w:ascii="Times New Roman" w:eastAsia="Times New Roman" w:hAnsi="Times New Roman" w:cs="Times New Roman"/>
          <w:color w:val="000000"/>
        </w:rPr>
        <w:t>The old church scorecard of how many, how often, how much—measures of church activity—is counterproductive to participating in the missional renaissance. The old scorecard keeps us church-absorbed. As long as we use it, we will continue to be inward focused, program-driven, and church-based in our thinking.</w:t>
      </w:r>
      <w:r w:rsidRPr="006E4D88">
        <w:rPr>
          <w:rStyle w:val="FootnoteReference"/>
          <w:rFonts w:ascii="Times New Roman" w:eastAsia="Times New Roman" w:hAnsi="Times New Roman" w:cs="Times New Roman"/>
          <w:color w:val="000000"/>
        </w:rPr>
        <w:footnoteReference w:id="6"/>
      </w:r>
    </w:p>
    <w:p w14:paraId="7127265C" w14:textId="77777777" w:rsidR="005C541F" w:rsidRPr="006E4D88" w:rsidRDefault="005C541F" w:rsidP="007F674D">
      <w:pPr>
        <w:rPr>
          <w:rFonts w:ascii="Times New Roman" w:hAnsi="Times New Roman" w:cs="Times New Roman"/>
          <w:i/>
        </w:rPr>
      </w:pPr>
    </w:p>
    <w:p w14:paraId="15117D55" w14:textId="2180EC1B" w:rsidR="006E4D88" w:rsidRDefault="005C541F" w:rsidP="007F674D">
      <w:pPr>
        <w:rPr>
          <w:rFonts w:ascii="Times New Roman" w:hAnsi="Times New Roman" w:cs="Times New Roman"/>
        </w:rPr>
      </w:pPr>
      <w:r w:rsidRPr="006E4D88">
        <w:rPr>
          <w:rFonts w:ascii="Times New Roman" w:hAnsi="Times New Roman" w:cs="Times New Roman"/>
        </w:rPr>
        <w:t>Therefore</w:t>
      </w:r>
      <w:r w:rsidR="006E4D88" w:rsidRPr="006E4D88">
        <w:rPr>
          <w:rFonts w:ascii="Times New Roman" w:hAnsi="Times New Roman" w:cs="Times New Roman"/>
        </w:rPr>
        <w:t>,</w:t>
      </w:r>
      <w:r w:rsidR="007F674D" w:rsidRPr="006E4D88">
        <w:rPr>
          <w:rFonts w:ascii="Times New Roman" w:hAnsi="Times New Roman" w:cs="Times New Roman"/>
        </w:rPr>
        <w:t xml:space="preserve"> it’s important that we measure! </w:t>
      </w:r>
      <w:r w:rsidR="006E4D88" w:rsidRPr="006E4D88">
        <w:rPr>
          <w:rFonts w:ascii="Times New Roman" w:hAnsi="Times New Roman" w:cs="Times New Roman"/>
        </w:rPr>
        <w:t xml:space="preserve">However, let us measure with metrics that matter – with an array of metrics that measure not only the size of the flock, but </w:t>
      </w:r>
      <w:r w:rsidR="008E5758">
        <w:rPr>
          <w:rFonts w:ascii="Times New Roman" w:hAnsi="Times New Roman" w:cs="Times New Roman"/>
        </w:rPr>
        <w:t xml:space="preserve">also its </w:t>
      </w:r>
      <w:r w:rsidR="006E4D88" w:rsidRPr="006E4D88">
        <w:rPr>
          <w:rFonts w:ascii="Times New Roman" w:hAnsi="Times New Roman" w:cs="Times New Roman"/>
        </w:rPr>
        <w:t>health!</w:t>
      </w:r>
    </w:p>
    <w:p w14:paraId="69EE8CE4" w14:textId="77777777" w:rsidR="008E5758" w:rsidRPr="006E4D88" w:rsidRDefault="008E5758" w:rsidP="007F674D">
      <w:pPr>
        <w:rPr>
          <w:rFonts w:ascii="Times New Roman" w:hAnsi="Times New Roman" w:cs="Times New Roman"/>
        </w:rPr>
      </w:pPr>
    </w:p>
    <w:p w14:paraId="017F584D" w14:textId="0D6B2FAF" w:rsidR="006E4D88" w:rsidRPr="006E4D88" w:rsidRDefault="006E4D88" w:rsidP="007F674D">
      <w:pPr>
        <w:rPr>
          <w:rFonts w:ascii="Times New Roman" w:hAnsi="Times New Roman" w:cs="Times New Roman"/>
        </w:rPr>
      </w:pPr>
    </w:p>
    <w:p w14:paraId="6410F868" w14:textId="7A7DA3CF" w:rsidR="006E4D88" w:rsidRPr="006E4D88" w:rsidRDefault="006E4D88" w:rsidP="007F674D">
      <w:pPr>
        <w:rPr>
          <w:rFonts w:ascii="Times New Roman" w:hAnsi="Times New Roman" w:cs="Times New Roman"/>
        </w:rPr>
      </w:pPr>
      <w:r w:rsidRPr="006E4D88">
        <w:rPr>
          <w:rFonts w:ascii="Times New Roman" w:hAnsi="Times New Roman" w:cs="Times New Roman"/>
        </w:rPr>
        <w:t>In His Service,</w:t>
      </w:r>
    </w:p>
    <w:p w14:paraId="765F6A8B" w14:textId="77777777" w:rsidR="006E4D88" w:rsidRPr="006E4D88" w:rsidRDefault="006E4D88" w:rsidP="006E4D88">
      <w:pPr>
        <w:rPr>
          <w:rFonts w:ascii="Times New Roman" w:eastAsia="Times New Roman" w:hAnsi="Times New Roman" w:cs="Times New Roman"/>
        </w:rPr>
      </w:pPr>
      <w:r w:rsidRPr="006E4D88">
        <w:rPr>
          <w:rFonts w:ascii="Times New Roman" w:eastAsia="Times New Roman" w:hAnsi="Times New Roman" w:cs="Times New Roman"/>
        </w:rPr>
        <w:br/>
      </w:r>
    </w:p>
    <w:p w14:paraId="45874CA8" w14:textId="77777777" w:rsidR="006E4D88" w:rsidRPr="006E4D88" w:rsidRDefault="006E4D88" w:rsidP="006E4D88">
      <w:pPr>
        <w:rPr>
          <w:rFonts w:ascii="Times New Roman" w:eastAsia="Times New Roman" w:hAnsi="Times New Roman" w:cs="Times New Roman"/>
          <w:color w:val="000000"/>
        </w:rPr>
      </w:pPr>
      <w:r w:rsidRPr="006E4D88">
        <w:rPr>
          <w:rFonts w:ascii="Times New Roman" w:eastAsia="Times New Roman" w:hAnsi="Times New Roman" w:cs="Times New Roman"/>
          <w:color w:val="000000"/>
        </w:rPr>
        <w:t>Dr. Wes Rankin</w:t>
      </w:r>
    </w:p>
    <w:p w14:paraId="7294B41A" w14:textId="77777777" w:rsidR="006E4D88" w:rsidRPr="006E4D88" w:rsidRDefault="006E4D88" w:rsidP="006E4D88">
      <w:pPr>
        <w:rPr>
          <w:rFonts w:ascii="Times New Roman" w:eastAsia="Times New Roman" w:hAnsi="Times New Roman" w:cs="Times New Roman"/>
          <w:color w:val="000000"/>
        </w:rPr>
      </w:pPr>
      <w:r w:rsidRPr="006E4D88">
        <w:rPr>
          <w:rFonts w:ascii="Times New Roman" w:eastAsia="Times New Roman" w:hAnsi="Times New Roman" w:cs="Times New Roman"/>
          <w:color w:val="000000"/>
        </w:rPr>
        <w:t>Director of Missions</w:t>
      </w:r>
    </w:p>
    <w:p w14:paraId="4DCE38F0" w14:textId="77777777" w:rsidR="006E4D88" w:rsidRPr="006E4D88" w:rsidRDefault="006E4D88" w:rsidP="006E4D88">
      <w:pPr>
        <w:rPr>
          <w:rFonts w:ascii="Times New Roman" w:eastAsia="Times New Roman" w:hAnsi="Times New Roman" w:cs="Times New Roman"/>
          <w:color w:val="000000"/>
        </w:rPr>
      </w:pPr>
      <w:r w:rsidRPr="006E4D88">
        <w:rPr>
          <w:rFonts w:ascii="Times New Roman" w:eastAsia="Times New Roman" w:hAnsi="Times New Roman" w:cs="Times New Roman"/>
          <w:color w:val="000000"/>
        </w:rPr>
        <w:t>Northwest Indiana Baptist Association</w:t>
      </w:r>
    </w:p>
    <w:p w14:paraId="7B6B33D0" w14:textId="77777777" w:rsidR="006E4D88" w:rsidRPr="006E4D88" w:rsidRDefault="006E4D88" w:rsidP="006E4D88">
      <w:pPr>
        <w:rPr>
          <w:rFonts w:ascii="Times New Roman" w:eastAsia="Times New Roman" w:hAnsi="Times New Roman" w:cs="Times New Roman"/>
          <w:color w:val="000000"/>
        </w:rPr>
      </w:pPr>
      <w:r w:rsidRPr="006E4D88">
        <w:rPr>
          <w:rFonts w:ascii="Times New Roman" w:eastAsia="Times New Roman" w:hAnsi="Times New Roman" w:cs="Times New Roman"/>
          <w:color w:val="000000"/>
        </w:rPr>
        <w:t>219-615-9774</w:t>
      </w:r>
    </w:p>
    <w:p w14:paraId="5AAFB097" w14:textId="77777777" w:rsidR="006E4D88" w:rsidRPr="006E4D88" w:rsidRDefault="006E4D88" w:rsidP="006E4D88">
      <w:pPr>
        <w:rPr>
          <w:rFonts w:ascii="Times New Roman" w:eastAsia="Times New Roman" w:hAnsi="Times New Roman" w:cs="Times New Roman"/>
          <w:color w:val="000000"/>
        </w:rPr>
      </w:pPr>
      <w:hyperlink r:id="rId7" w:history="1">
        <w:r w:rsidRPr="006E4D88">
          <w:rPr>
            <w:rFonts w:ascii="Times New Roman" w:eastAsia="Times New Roman" w:hAnsi="Times New Roman" w:cs="Times New Roman"/>
            <w:color w:val="0000FF"/>
            <w:u w:val="single"/>
          </w:rPr>
          <w:t>domnwiba@gmail.com</w:t>
        </w:r>
      </w:hyperlink>
    </w:p>
    <w:p w14:paraId="21167EC7" w14:textId="77777777" w:rsidR="006E4D88" w:rsidRPr="006E4D88" w:rsidRDefault="006E4D88" w:rsidP="006E4D88">
      <w:pPr>
        <w:rPr>
          <w:rFonts w:ascii="Times New Roman" w:eastAsia="Times New Roman" w:hAnsi="Times New Roman" w:cs="Times New Roman"/>
          <w:color w:val="000000"/>
        </w:rPr>
      </w:pPr>
      <w:hyperlink r:id="rId8" w:history="1">
        <w:r w:rsidRPr="006E4D88">
          <w:rPr>
            <w:rFonts w:ascii="Times New Roman" w:eastAsia="Times New Roman" w:hAnsi="Times New Roman" w:cs="Times New Roman"/>
            <w:color w:val="0000FF"/>
            <w:u w:val="single"/>
          </w:rPr>
          <w:t>nwibaptist.com</w:t>
        </w:r>
      </w:hyperlink>
    </w:p>
    <w:p w14:paraId="7104E957" w14:textId="77777777" w:rsidR="006E4D88" w:rsidRDefault="006E4D88" w:rsidP="007F674D">
      <w:pPr>
        <w:rPr>
          <w:rFonts w:ascii="Times New Roman" w:hAnsi="Times New Roman" w:cs="Times New Roman"/>
        </w:rPr>
      </w:pPr>
    </w:p>
    <w:p w14:paraId="7B82CC8E" w14:textId="77777777" w:rsidR="007F674D" w:rsidRPr="007F674D" w:rsidRDefault="007F674D" w:rsidP="007F674D">
      <w:pPr>
        <w:rPr>
          <w:rFonts w:ascii="Times New Roman" w:hAnsi="Times New Roman" w:cs="Times New Roman"/>
        </w:rPr>
      </w:pPr>
    </w:p>
    <w:p w14:paraId="4DB3EA7D" w14:textId="77777777" w:rsidR="0018208C" w:rsidRDefault="0018208C" w:rsidP="0018208C">
      <w:bookmarkStart w:id="0" w:name="_GoBack"/>
      <w:bookmarkEnd w:id="0"/>
    </w:p>
    <w:sectPr w:rsidR="0018208C" w:rsidSect="00BB6E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735BD" w14:textId="77777777" w:rsidR="002A7D40" w:rsidRDefault="002A7D40" w:rsidP="00571849">
      <w:r>
        <w:separator/>
      </w:r>
    </w:p>
  </w:endnote>
  <w:endnote w:type="continuationSeparator" w:id="0">
    <w:p w14:paraId="6D29EB04" w14:textId="77777777" w:rsidR="002A7D40" w:rsidRDefault="002A7D40" w:rsidP="005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F8E52" w14:textId="77777777" w:rsidR="002A7D40" w:rsidRDefault="002A7D40" w:rsidP="00571849">
      <w:r>
        <w:separator/>
      </w:r>
    </w:p>
  </w:footnote>
  <w:footnote w:type="continuationSeparator" w:id="0">
    <w:p w14:paraId="6F6E72E9" w14:textId="77777777" w:rsidR="002A7D40" w:rsidRDefault="002A7D40" w:rsidP="00571849">
      <w:r>
        <w:continuationSeparator/>
      </w:r>
    </w:p>
  </w:footnote>
  <w:footnote w:id="1">
    <w:p w14:paraId="0EA0B0CA" w14:textId="2B922BE2" w:rsidR="00571849" w:rsidRPr="0046145D" w:rsidRDefault="00571849" w:rsidP="0046145D">
      <w:pPr>
        <w:rPr>
          <w:rFonts w:ascii="Times New Roman" w:eastAsia="Times New Roman" w:hAnsi="Times New Roman" w:cs="Times New Roman"/>
          <w:color w:val="000000" w:themeColor="text1"/>
          <w:sz w:val="20"/>
          <w:szCs w:val="20"/>
        </w:rPr>
      </w:pPr>
      <w:r w:rsidRPr="005A796D">
        <w:rPr>
          <w:rStyle w:val="FootnoteReference"/>
          <w:rFonts w:ascii="Times New Roman" w:hAnsi="Times New Roman" w:cs="Times New Roman"/>
          <w:color w:val="000000" w:themeColor="text1"/>
          <w:sz w:val="20"/>
          <w:szCs w:val="20"/>
        </w:rPr>
        <w:footnoteRef/>
      </w:r>
      <w:r w:rsidRPr="005A796D">
        <w:rPr>
          <w:rFonts w:ascii="Times New Roman" w:hAnsi="Times New Roman" w:cs="Times New Roman"/>
          <w:color w:val="000000" w:themeColor="text1"/>
          <w:sz w:val="20"/>
          <w:szCs w:val="20"/>
        </w:rPr>
        <w:t xml:space="preserve"> </w:t>
      </w:r>
      <w:r w:rsidRPr="005A796D">
        <w:rPr>
          <w:rFonts w:ascii="Times New Roman" w:eastAsia="Times New Roman" w:hAnsi="Times New Roman" w:cs="Times New Roman"/>
          <w:color w:val="000000" w:themeColor="text1"/>
          <w:sz w:val="20"/>
          <w:szCs w:val="20"/>
        </w:rPr>
        <w:t>http://heidelblog.net/2013/01/the-killer-bs-idols-of-the-ministers-heart-2/</w:t>
      </w:r>
    </w:p>
  </w:footnote>
  <w:footnote w:id="2">
    <w:p w14:paraId="45AAF406" w14:textId="41E48109" w:rsidR="005A796D" w:rsidRPr="005A796D" w:rsidRDefault="005A796D" w:rsidP="005A796D">
      <w:pPr>
        <w:rPr>
          <w:rFonts w:ascii="Times New Roman" w:hAnsi="Times New Roman" w:cs="Times New Roman"/>
          <w:sz w:val="20"/>
          <w:szCs w:val="20"/>
        </w:rPr>
      </w:pPr>
      <w:r w:rsidRPr="005A796D">
        <w:rPr>
          <w:rStyle w:val="FootnoteReference"/>
          <w:rFonts w:ascii="Times New Roman" w:hAnsi="Times New Roman" w:cs="Times New Roman"/>
          <w:sz w:val="20"/>
          <w:szCs w:val="20"/>
        </w:rPr>
        <w:footnoteRef/>
      </w:r>
      <w:r w:rsidRPr="005A796D">
        <w:rPr>
          <w:rFonts w:ascii="Times New Roman" w:hAnsi="Times New Roman" w:cs="Times New Roman"/>
          <w:sz w:val="20"/>
          <w:szCs w:val="20"/>
        </w:rPr>
        <w:t xml:space="preserve"> Wilson, Jared </w:t>
      </w:r>
      <w:r w:rsidR="00A56DCE" w:rsidRPr="005A796D">
        <w:rPr>
          <w:rFonts w:ascii="Times New Roman" w:hAnsi="Times New Roman" w:cs="Times New Roman"/>
          <w:sz w:val="20"/>
          <w:szCs w:val="20"/>
        </w:rPr>
        <w:t>C.</w:t>
      </w:r>
      <w:r w:rsidRPr="005A796D">
        <w:rPr>
          <w:rFonts w:ascii="Times New Roman" w:hAnsi="Times New Roman" w:cs="Times New Roman"/>
          <w:sz w:val="20"/>
          <w:szCs w:val="20"/>
        </w:rPr>
        <w:t xml:space="preserve"> </w:t>
      </w:r>
      <w:r w:rsidRPr="00A56DCE">
        <w:rPr>
          <w:rFonts w:ascii="Times New Roman" w:hAnsi="Times New Roman" w:cs="Times New Roman"/>
          <w:i/>
          <w:sz w:val="20"/>
          <w:szCs w:val="20"/>
        </w:rPr>
        <w:t>The Gospel-Driven Church</w:t>
      </w:r>
      <w:r w:rsidRPr="005A796D">
        <w:rPr>
          <w:rFonts w:ascii="Times New Roman" w:hAnsi="Times New Roman" w:cs="Times New Roman"/>
          <w:sz w:val="20"/>
          <w:szCs w:val="20"/>
        </w:rPr>
        <w:t xml:space="preserve"> (p. 54). Zondervan. Kindle Edition.</w:t>
      </w:r>
    </w:p>
    <w:p w14:paraId="4A605E53" w14:textId="77777777" w:rsidR="005A796D" w:rsidRDefault="005A796D">
      <w:pPr>
        <w:pStyle w:val="FootnoteText"/>
      </w:pPr>
    </w:p>
  </w:footnote>
  <w:footnote w:id="3">
    <w:p w14:paraId="4C906D59" w14:textId="63CC3A16" w:rsidR="00A61272" w:rsidRPr="007F674D" w:rsidRDefault="00A61272">
      <w:pPr>
        <w:pStyle w:val="FootnoteText"/>
        <w:rPr>
          <w:rFonts w:ascii="Times New Roman" w:hAnsi="Times New Roman" w:cs="Times New Roman"/>
        </w:rPr>
      </w:pPr>
      <w:r w:rsidRPr="007F674D">
        <w:rPr>
          <w:rStyle w:val="FootnoteReference"/>
          <w:rFonts w:ascii="Times New Roman" w:hAnsi="Times New Roman" w:cs="Times New Roman"/>
        </w:rPr>
        <w:footnoteRef/>
      </w:r>
      <w:r w:rsidRPr="007F674D">
        <w:rPr>
          <w:rFonts w:ascii="Times New Roman" w:hAnsi="Times New Roman" w:cs="Times New Roman"/>
        </w:rPr>
        <w:t xml:space="preserve"> https://tonymorganlive.com/2017/11/02/website-metric-church-front-door/</w:t>
      </w:r>
    </w:p>
  </w:footnote>
  <w:footnote w:id="4">
    <w:p w14:paraId="5B12B1E0" w14:textId="77777777" w:rsidR="006768CF" w:rsidRPr="007F674D" w:rsidRDefault="006768CF" w:rsidP="006768CF">
      <w:pPr>
        <w:pStyle w:val="FootnoteText"/>
        <w:rPr>
          <w:rFonts w:ascii="Times New Roman" w:hAnsi="Times New Roman" w:cs="Times New Roman"/>
        </w:rPr>
      </w:pPr>
      <w:r w:rsidRPr="007F674D">
        <w:rPr>
          <w:rStyle w:val="FootnoteReference"/>
          <w:rFonts w:ascii="Times New Roman" w:hAnsi="Times New Roman" w:cs="Times New Roman"/>
        </w:rPr>
        <w:footnoteRef/>
      </w:r>
      <w:r w:rsidRPr="007F674D">
        <w:rPr>
          <w:rFonts w:ascii="Times New Roman" w:hAnsi="Times New Roman" w:cs="Times New Roman"/>
        </w:rPr>
        <w:t xml:space="preserve"> </w:t>
      </w:r>
      <w:r w:rsidRPr="007F674D">
        <w:rPr>
          <w:rFonts w:ascii="Calibri" w:hAnsi="Calibri" w:cs="Calibri"/>
        </w:rPr>
        <w:t>﻿</w:t>
      </w:r>
      <w:r w:rsidRPr="007F674D">
        <w:rPr>
          <w:rFonts w:ascii="Times New Roman" w:hAnsi="Times New Roman" w:cs="Times New Roman"/>
        </w:rPr>
        <w:t>David Prince on Twitter (September 30, 2016), https://twitter.com/davideprince/status/781963836177907712.</w:t>
      </w:r>
    </w:p>
    <w:p w14:paraId="282F404E" w14:textId="57CC91C9" w:rsidR="006768CF" w:rsidRDefault="006768CF" w:rsidP="006768CF">
      <w:pPr>
        <w:pStyle w:val="FootnoteText"/>
      </w:pPr>
    </w:p>
  </w:footnote>
  <w:footnote w:id="5">
    <w:p w14:paraId="3B958540" w14:textId="14EB3074" w:rsidR="007F674D" w:rsidRPr="005C541F" w:rsidRDefault="007F674D">
      <w:pPr>
        <w:pStyle w:val="FootnoteText"/>
        <w:rPr>
          <w:rFonts w:ascii="Times New Roman" w:hAnsi="Times New Roman" w:cs="Times New Roman"/>
        </w:rPr>
      </w:pPr>
      <w:r w:rsidRPr="005C541F">
        <w:rPr>
          <w:rStyle w:val="FootnoteReference"/>
          <w:rFonts w:ascii="Times New Roman" w:hAnsi="Times New Roman" w:cs="Times New Roman"/>
        </w:rPr>
        <w:footnoteRef/>
      </w:r>
      <w:r w:rsidRPr="005C541F">
        <w:rPr>
          <w:rFonts w:ascii="Times New Roman" w:hAnsi="Times New Roman" w:cs="Times New Roman"/>
        </w:rPr>
        <w:t xml:space="preserve"> Wilson, </w:t>
      </w:r>
      <w:r w:rsidRPr="005C541F">
        <w:rPr>
          <w:rFonts w:ascii="Times New Roman" w:hAnsi="Times New Roman" w:cs="Times New Roman"/>
          <w:i/>
        </w:rPr>
        <w:t>The Gospel-Driven Church</w:t>
      </w:r>
      <w:r w:rsidRPr="005C541F">
        <w:rPr>
          <w:rFonts w:ascii="Times New Roman" w:hAnsi="Times New Roman" w:cs="Times New Roman"/>
          <w:i/>
        </w:rPr>
        <w:t>,</w:t>
      </w:r>
      <w:r w:rsidRPr="005C541F">
        <w:rPr>
          <w:rFonts w:ascii="Times New Roman" w:hAnsi="Times New Roman" w:cs="Times New Roman"/>
        </w:rPr>
        <w:t xml:space="preserve"> 55</w:t>
      </w:r>
    </w:p>
  </w:footnote>
  <w:footnote w:id="6">
    <w:p w14:paraId="57D91BF5" w14:textId="0DC781CA" w:rsidR="005C541F" w:rsidRDefault="005C541F">
      <w:pPr>
        <w:pStyle w:val="FootnoteText"/>
      </w:pPr>
      <w:r w:rsidRPr="005C541F">
        <w:rPr>
          <w:rStyle w:val="FootnoteReference"/>
          <w:rFonts w:ascii="Times New Roman" w:hAnsi="Times New Roman" w:cs="Times New Roman"/>
        </w:rPr>
        <w:footnoteRef/>
      </w:r>
      <w:r w:rsidRPr="005C541F">
        <w:rPr>
          <w:rFonts w:ascii="Times New Roman" w:hAnsi="Times New Roman" w:cs="Times New Roman"/>
        </w:rPr>
        <w:t xml:space="preserve"> </w:t>
      </w:r>
      <w:r w:rsidRPr="005C541F">
        <w:rPr>
          <w:rFonts w:ascii="Times New Roman" w:hAnsi="Times New Roman" w:cs="Times New Roman"/>
        </w:rPr>
        <w:t>https://www.christianitytoday.com/pastors/2012/spring/measuringmatters.html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8C"/>
    <w:rsid w:val="00026070"/>
    <w:rsid w:val="000359AA"/>
    <w:rsid w:val="00091396"/>
    <w:rsid w:val="00130F86"/>
    <w:rsid w:val="00150A6E"/>
    <w:rsid w:val="001768B2"/>
    <w:rsid w:val="0018208C"/>
    <w:rsid w:val="001827D1"/>
    <w:rsid w:val="001B7857"/>
    <w:rsid w:val="002162F4"/>
    <w:rsid w:val="00273A93"/>
    <w:rsid w:val="00295036"/>
    <w:rsid w:val="002A7D40"/>
    <w:rsid w:val="002D7511"/>
    <w:rsid w:val="003327A0"/>
    <w:rsid w:val="0046145D"/>
    <w:rsid w:val="00484AF8"/>
    <w:rsid w:val="00537ED3"/>
    <w:rsid w:val="00571849"/>
    <w:rsid w:val="005A796D"/>
    <w:rsid w:val="005C541F"/>
    <w:rsid w:val="00625B90"/>
    <w:rsid w:val="006768CF"/>
    <w:rsid w:val="006E4D88"/>
    <w:rsid w:val="00704BB7"/>
    <w:rsid w:val="007A52A6"/>
    <w:rsid w:val="007F674D"/>
    <w:rsid w:val="00830EF9"/>
    <w:rsid w:val="008E5758"/>
    <w:rsid w:val="00942902"/>
    <w:rsid w:val="00946E20"/>
    <w:rsid w:val="00976A28"/>
    <w:rsid w:val="009C2239"/>
    <w:rsid w:val="009D2A3E"/>
    <w:rsid w:val="009E15C5"/>
    <w:rsid w:val="00A31C35"/>
    <w:rsid w:val="00A56DCE"/>
    <w:rsid w:val="00A57693"/>
    <w:rsid w:val="00A61272"/>
    <w:rsid w:val="00B147F4"/>
    <w:rsid w:val="00B5699E"/>
    <w:rsid w:val="00BB6E0E"/>
    <w:rsid w:val="00BC6BB1"/>
    <w:rsid w:val="00BD35A9"/>
    <w:rsid w:val="00BD3C2E"/>
    <w:rsid w:val="00BF6409"/>
    <w:rsid w:val="00C51022"/>
    <w:rsid w:val="00C770C7"/>
    <w:rsid w:val="00C85A2D"/>
    <w:rsid w:val="00CC2E02"/>
    <w:rsid w:val="00E31D01"/>
    <w:rsid w:val="00E81FFA"/>
    <w:rsid w:val="00F30994"/>
    <w:rsid w:val="00F8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A485D"/>
  <w15:chartTrackingRefBased/>
  <w15:docId w15:val="{D66AAC08-0DAB-3048-92A4-5C000772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C"/>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71849"/>
    <w:rPr>
      <w:sz w:val="20"/>
      <w:szCs w:val="20"/>
    </w:rPr>
  </w:style>
  <w:style w:type="character" w:customStyle="1" w:styleId="FootnoteTextChar">
    <w:name w:val="Footnote Text Char"/>
    <w:basedOn w:val="DefaultParagraphFont"/>
    <w:link w:val="FootnoteText"/>
    <w:uiPriority w:val="99"/>
    <w:semiHidden/>
    <w:rsid w:val="00571849"/>
    <w:rPr>
      <w:sz w:val="20"/>
      <w:szCs w:val="20"/>
    </w:rPr>
  </w:style>
  <w:style w:type="character" w:styleId="FootnoteReference">
    <w:name w:val="footnote reference"/>
    <w:basedOn w:val="DefaultParagraphFont"/>
    <w:uiPriority w:val="99"/>
    <w:semiHidden/>
    <w:unhideWhenUsed/>
    <w:rsid w:val="00571849"/>
    <w:rPr>
      <w:vertAlign w:val="superscript"/>
    </w:rPr>
  </w:style>
  <w:style w:type="character" w:styleId="Hyperlink">
    <w:name w:val="Hyperlink"/>
    <w:basedOn w:val="DefaultParagraphFont"/>
    <w:uiPriority w:val="99"/>
    <w:semiHidden/>
    <w:unhideWhenUsed/>
    <w:rsid w:val="006E4D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94">
      <w:bodyDiv w:val="1"/>
      <w:marLeft w:val="0"/>
      <w:marRight w:val="0"/>
      <w:marTop w:val="0"/>
      <w:marBottom w:val="0"/>
      <w:divBdr>
        <w:top w:val="none" w:sz="0" w:space="0" w:color="auto"/>
        <w:left w:val="none" w:sz="0" w:space="0" w:color="auto"/>
        <w:bottom w:val="none" w:sz="0" w:space="0" w:color="auto"/>
        <w:right w:val="none" w:sz="0" w:space="0" w:color="auto"/>
      </w:divBdr>
    </w:div>
    <w:div w:id="280501586">
      <w:bodyDiv w:val="1"/>
      <w:marLeft w:val="0"/>
      <w:marRight w:val="0"/>
      <w:marTop w:val="0"/>
      <w:marBottom w:val="0"/>
      <w:divBdr>
        <w:top w:val="none" w:sz="0" w:space="0" w:color="auto"/>
        <w:left w:val="none" w:sz="0" w:space="0" w:color="auto"/>
        <w:bottom w:val="none" w:sz="0" w:space="0" w:color="auto"/>
        <w:right w:val="none" w:sz="0" w:space="0" w:color="auto"/>
      </w:divBdr>
    </w:div>
    <w:div w:id="578447316">
      <w:bodyDiv w:val="1"/>
      <w:marLeft w:val="0"/>
      <w:marRight w:val="0"/>
      <w:marTop w:val="0"/>
      <w:marBottom w:val="0"/>
      <w:divBdr>
        <w:top w:val="none" w:sz="0" w:space="0" w:color="auto"/>
        <w:left w:val="none" w:sz="0" w:space="0" w:color="auto"/>
        <w:bottom w:val="none" w:sz="0" w:space="0" w:color="auto"/>
        <w:right w:val="none" w:sz="0" w:space="0" w:color="auto"/>
      </w:divBdr>
    </w:div>
    <w:div w:id="1230531236">
      <w:bodyDiv w:val="1"/>
      <w:marLeft w:val="0"/>
      <w:marRight w:val="0"/>
      <w:marTop w:val="0"/>
      <w:marBottom w:val="0"/>
      <w:divBdr>
        <w:top w:val="none" w:sz="0" w:space="0" w:color="auto"/>
        <w:left w:val="none" w:sz="0" w:space="0" w:color="auto"/>
        <w:bottom w:val="none" w:sz="0" w:space="0" w:color="auto"/>
        <w:right w:val="none" w:sz="0" w:space="0" w:color="auto"/>
      </w:divBdr>
    </w:div>
    <w:div w:id="1541043531">
      <w:bodyDiv w:val="1"/>
      <w:marLeft w:val="0"/>
      <w:marRight w:val="0"/>
      <w:marTop w:val="0"/>
      <w:marBottom w:val="0"/>
      <w:divBdr>
        <w:top w:val="none" w:sz="0" w:space="0" w:color="auto"/>
        <w:left w:val="none" w:sz="0" w:space="0" w:color="auto"/>
        <w:bottom w:val="none" w:sz="0" w:space="0" w:color="auto"/>
        <w:right w:val="none" w:sz="0" w:space="0" w:color="auto"/>
      </w:divBdr>
      <w:divsChild>
        <w:div w:id="159467170">
          <w:marLeft w:val="0"/>
          <w:marRight w:val="0"/>
          <w:marTop w:val="0"/>
          <w:marBottom w:val="0"/>
          <w:divBdr>
            <w:top w:val="none" w:sz="0" w:space="0" w:color="auto"/>
            <w:left w:val="none" w:sz="0" w:space="0" w:color="auto"/>
            <w:bottom w:val="none" w:sz="0" w:space="0" w:color="auto"/>
            <w:right w:val="none" w:sz="0" w:space="0" w:color="auto"/>
          </w:divBdr>
          <w:divsChild>
            <w:div w:id="1197742399">
              <w:marLeft w:val="0"/>
              <w:marRight w:val="0"/>
              <w:marTop w:val="0"/>
              <w:marBottom w:val="0"/>
              <w:divBdr>
                <w:top w:val="none" w:sz="0" w:space="0" w:color="auto"/>
                <w:left w:val="none" w:sz="0" w:space="0" w:color="auto"/>
                <w:bottom w:val="none" w:sz="0" w:space="0" w:color="auto"/>
                <w:right w:val="none" w:sz="0" w:space="0" w:color="auto"/>
              </w:divBdr>
              <w:divsChild>
                <w:div w:id="6743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064800">
      <w:bodyDiv w:val="1"/>
      <w:marLeft w:val="0"/>
      <w:marRight w:val="0"/>
      <w:marTop w:val="0"/>
      <w:marBottom w:val="0"/>
      <w:divBdr>
        <w:top w:val="none" w:sz="0" w:space="0" w:color="auto"/>
        <w:left w:val="none" w:sz="0" w:space="0" w:color="auto"/>
        <w:bottom w:val="none" w:sz="0" w:space="0" w:color="auto"/>
        <w:right w:val="none" w:sz="0" w:space="0" w:color="auto"/>
      </w:divBdr>
      <w:divsChild>
        <w:div w:id="1529179460">
          <w:marLeft w:val="0"/>
          <w:marRight w:val="0"/>
          <w:marTop w:val="0"/>
          <w:marBottom w:val="0"/>
          <w:divBdr>
            <w:top w:val="none" w:sz="0" w:space="0" w:color="auto"/>
            <w:left w:val="none" w:sz="0" w:space="0" w:color="auto"/>
            <w:bottom w:val="none" w:sz="0" w:space="0" w:color="auto"/>
            <w:right w:val="none" w:sz="0" w:space="0" w:color="auto"/>
          </w:divBdr>
          <w:divsChild>
            <w:div w:id="905409578">
              <w:marLeft w:val="0"/>
              <w:marRight w:val="0"/>
              <w:marTop w:val="0"/>
              <w:marBottom w:val="0"/>
              <w:divBdr>
                <w:top w:val="none" w:sz="0" w:space="0" w:color="auto"/>
                <w:left w:val="none" w:sz="0" w:space="0" w:color="auto"/>
                <w:bottom w:val="none" w:sz="0" w:space="0" w:color="auto"/>
                <w:right w:val="none" w:sz="0" w:space="0" w:color="auto"/>
              </w:divBdr>
            </w:div>
            <w:div w:id="341933324">
              <w:marLeft w:val="0"/>
              <w:marRight w:val="0"/>
              <w:marTop w:val="0"/>
              <w:marBottom w:val="0"/>
              <w:divBdr>
                <w:top w:val="none" w:sz="0" w:space="0" w:color="auto"/>
                <w:left w:val="none" w:sz="0" w:space="0" w:color="auto"/>
                <w:bottom w:val="none" w:sz="0" w:space="0" w:color="auto"/>
                <w:right w:val="none" w:sz="0" w:space="0" w:color="auto"/>
              </w:divBdr>
            </w:div>
            <w:div w:id="1872378961">
              <w:marLeft w:val="0"/>
              <w:marRight w:val="0"/>
              <w:marTop w:val="0"/>
              <w:marBottom w:val="0"/>
              <w:divBdr>
                <w:top w:val="none" w:sz="0" w:space="0" w:color="auto"/>
                <w:left w:val="none" w:sz="0" w:space="0" w:color="auto"/>
                <w:bottom w:val="none" w:sz="0" w:space="0" w:color="auto"/>
                <w:right w:val="none" w:sz="0" w:space="0" w:color="auto"/>
              </w:divBdr>
            </w:div>
            <w:div w:id="41490462">
              <w:marLeft w:val="0"/>
              <w:marRight w:val="0"/>
              <w:marTop w:val="0"/>
              <w:marBottom w:val="0"/>
              <w:divBdr>
                <w:top w:val="none" w:sz="0" w:space="0" w:color="auto"/>
                <w:left w:val="none" w:sz="0" w:space="0" w:color="auto"/>
                <w:bottom w:val="none" w:sz="0" w:space="0" w:color="auto"/>
                <w:right w:val="none" w:sz="0" w:space="0" w:color="auto"/>
              </w:divBdr>
            </w:div>
            <w:div w:id="1495604522">
              <w:marLeft w:val="0"/>
              <w:marRight w:val="0"/>
              <w:marTop w:val="0"/>
              <w:marBottom w:val="0"/>
              <w:divBdr>
                <w:top w:val="none" w:sz="0" w:space="0" w:color="auto"/>
                <w:left w:val="none" w:sz="0" w:space="0" w:color="auto"/>
                <w:bottom w:val="none" w:sz="0" w:space="0" w:color="auto"/>
                <w:right w:val="none" w:sz="0" w:space="0" w:color="auto"/>
              </w:divBdr>
            </w:div>
            <w:div w:id="19667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wibaptist.com" TargetMode="External"/><Relationship Id="rId3" Type="http://schemas.openxmlformats.org/officeDocument/2006/relationships/settings" Target="settings.xml"/><Relationship Id="rId7" Type="http://schemas.openxmlformats.org/officeDocument/2006/relationships/hyperlink" Target="mailto:domnwib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B32AC-9D58-8941-BD01-13621E54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Rankin</dc:creator>
  <cp:keywords/>
  <dc:description/>
  <cp:lastModifiedBy>Wes Rankin</cp:lastModifiedBy>
  <cp:revision>10</cp:revision>
  <dcterms:created xsi:type="dcterms:W3CDTF">2019-05-17T14:38:00Z</dcterms:created>
  <dcterms:modified xsi:type="dcterms:W3CDTF">2019-05-24T14:30:00Z</dcterms:modified>
</cp:coreProperties>
</file>